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B96F7" w14:textId="77777777" w:rsidR="002C2FCE" w:rsidRPr="00620B6A" w:rsidRDefault="002C2FCE" w:rsidP="00D75BA5">
      <w:pPr>
        <w:pStyle w:val="Tittel"/>
      </w:pPr>
    </w:p>
    <w:p w14:paraId="2F8B6DEE" w14:textId="77777777" w:rsidR="002C2FCE" w:rsidRPr="00620B6A" w:rsidRDefault="002C2FCE" w:rsidP="00D75BA5">
      <w:pPr>
        <w:pStyle w:val="Tittel"/>
      </w:pPr>
    </w:p>
    <w:p w14:paraId="13050207" w14:textId="77777777" w:rsidR="002C2FCE" w:rsidRPr="00620B6A" w:rsidRDefault="002C2FCE" w:rsidP="00D75BA5">
      <w:pPr>
        <w:pStyle w:val="Tittel"/>
      </w:pPr>
    </w:p>
    <w:p w14:paraId="422B93B8" w14:textId="77777777" w:rsidR="002C2FCE" w:rsidRPr="00611A58" w:rsidRDefault="002C2FCE" w:rsidP="00611A58">
      <w:pPr>
        <w:pStyle w:val="Tittel"/>
      </w:pPr>
    </w:p>
    <w:p w14:paraId="408B7F58" w14:textId="77777777" w:rsidR="002C2FCE" w:rsidRPr="00611A58" w:rsidRDefault="002C2FCE" w:rsidP="00611A58">
      <w:pPr>
        <w:pStyle w:val="Tittel"/>
        <w:pBdr>
          <w:top w:val="single" w:sz="8" w:space="1" w:color="4F81BD" w:themeColor="accent1"/>
          <w:bottom w:val="single" w:sz="8" w:space="1" w:color="4F81BD" w:themeColor="accent1"/>
        </w:pBdr>
      </w:pPr>
    </w:p>
    <w:p w14:paraId="17E4E7DE" w14:textId="77932021" w:rsidR="00611A58" w:rsidRPr="00930AED" w:rsidRDefault="00930AED" w:rsidP="00611A58">
      <w:pPr>
        <w:pStyle w:val="Tittel"/>
        <w:pBdr>
          <w:top w:val="single" w:sz="8" w:space="1" w:color="4F81BD" w:themeColor="accent1"/>
          <w:bottom w:val="single" w:sz="8" w:space="1" w:color="4F81BD" w:themeColor="accent1"/>
        </w:pBdr>
      </w:pPr>
      <w:r w:rsidRPr="00930AED">
        <w:t>2025026702</w:t>
      </w:r>
    </w:p>
    <w:p w14:paraId="439FECDD" w14:textId="10EEEFC2" w:rsidR="00611A58" w:rsidRPr="00611A58" w:rsidRDefault="00930AED" w:rsidP="00611A58">
      <w:pPr>
        <w:pStyle w:val="Tittel"/>
        <w:pBdr>
          <w:top w:val="single" w:sz="8" w:space="1" w:color="4F81BD" w:themeColor="accent1"/>
          <w:bottom w:val="single" w:sz="8" w:space="1" w:color="4F81BD" w:themeColor="accent1"/>
        </w:pBdr>
      </w:pPr>
      <w:r>
        <w:t xml:space="preserve">Frukt </w:t>
      </w:r>
      <w:r w:rsidR="000A14BD">
        <w:t>og g</w:t>
      </w:r>
      <w:r>
        <w:t>rønt</w:t>
      </w:r>
    </w:p>
    <w:p w14:paraId="13A96B72" w14:textId="0387E75E" w:rsidR="002C2FCE" w:rsidRPr="00611A58" w:rsidRDefault="002C2FCE" w:rsidP="00611A58">
      <w:pPr>
        <w:pStyle w:val="Tittel"/>
        <w:pBdr>
          <w:top w:val="single" w:sz="8" w:space="1" w:color="4F81BD" w:themeColor="accent1"/>
          <w:bottom w:val="single" w:sz="8" w:space="1" w:color="4F81BD" w:themeColor="accent1"/>
        </w:pBdr>
      </w:pPr>
    </w:p>
    <w:p w14:paraId="507715B0" w14:textId="77777777" w:rsidR="00611A58" w:rsidRDefault="00611A58" w:rsidP="00611A58">
      <w:pPr>
        <w:pStyle w:val="Tittel"/>
        <w:pBdr>
          <w:top w:val="single" w:sz="8" w:space="1" w:color="4F81BD" w:themeColor="accent1"/>
          <w:bottom w:val="single" w:sz="8" w:space="1" w:color="4F81BD" w:themeColor="accent1"/>
        </w:pBdr>
      </w:pPr>
      <w:r w:rsidRPr="00611A58">
        <w:t>Del 2 – Vedlegg C</w:t>
      </w:r>
    </w:p>
    <w:p w14:paraId="658B9E39" w14:textId="6324017A" w:rsidR="002C2FCE" w:rsidRPr="00611A58" w:rsidRDefault="002C2FCE" w:rsidP="003B73F0">
      <w:pPr>
        <w:pStyle w:val="Tittel"/>
        <w:pBdr>
          <w:top w:val="single" w:sz="8" w:space="1" w:color="4F81BD" w:themeColor="accent1"/>
          <w:bottom w:val="single" w:sz="8" w:space="1" w:color="4F81BD" w:themeColor="accent1"/>
        </w:pBdr>
      </w:pPr>
      <w:r w:rsidRPr="00611A58">
        <w:t>Pris- og betalingsbetingelser</w:t>
      </w:r>
      <w:r w:rsidR="0070658F" w:rsidRPr="00611A58">
        <w:br/>
      </w:r>
    </w:p>
    <w:p w14:paraId="548938E5" w14:textId="0E259C4E" w:rsidR="00D75BA5" w:rsidRDefault="00D75BA5" w:rsidP="00D75BA5">
      <w:pPr>
        <w:pStyle w:val="Tittel"/>
      </w:pPr>
      <w:r>
        <w:br w:type="page"/>
      </w:r>
    </w:p>
    <w:p w14:paraId="3D9A9E8E" w14:textId="77777777" w:rsidR="002C2FCE" w:rsidRDefault="002C2FCE" w:rsidP="002C2FCE">
      <w:pPr>
        <w:pStyle w:val="Overskrift1"/>
      </w:pPr>
      <w:bookmarkStart w:id="0" w:name="_Toc490210943"/>
      <w:r>
        <w:lastRenderedPageBreak/>
        <w:t>Generelt</w:t>
      </w:r>
      <w:bookmarkEnd w:id="0"/>
    </w:p>
    <w:p w14:paraId="6FC17930" w14:textId="5C267BD4" w:rsidR="002C2FCE" w:rsidRDefault="002C2FCE" w:rsidP="002C2FCE">
      <w:r w:rsidRPr="00774A24">
        <w:t>De</w:t>
      </w:r>
      <w:r>
        <w:t>nne Rammeavtalen</w:t>
      </w:r>
      <w:r w:rsidRPr="00774A24">
        <w:t xml:space="preserve"> forplikter Oppdragsgiver</w:t>
      </w:r>
      <w:r>
        <w:t xml:space="preserve"> først</w:t>
      </w:r>
      <w:r w:rsidRPr="00774A24">
        <w:t xml:space="preserve"> i forbindelse med det enkelte avrop. </w:t>
      </w:r>
      <w:r>
        <w:t>Rammeavtalen medfører ingen</w:t>
      </w:r>
      <w:r w:rsidRPr="00774A24">
        <w:t xml:space="preserve"> kjøpsplikt for Oppdragsgiver</w:t>
      </w:r>
      <w:r>
        <w:t xml:space="preserve">. </w:t>
      </w:r>
    </w:p>
    <w:p w14:paraId="6C530AD7" w14:textId="77777777" w:rsidR="002C2FCE" w:rsidRDefault="002C2FCE" w:rsidP="002C2FCE"/>
    <w:p w14:paraId="7EF58246" w14:textId="3CD27E52" w:rsidR="002C2FCE" w:rsidRDefault="002C2FCE" w:rsidP="002C2FCE">
      <w:r w:rsidRPr="00774A24">
        <w:t>Leverandøren</w:t>
      </w:r>
      <w:r>
        <w:t xml:space="preserve"> skal</w:t>
      </w:r>
      <w:r w:rsidRPr="00774A24">
        <w:t xml:space="preserve"> sikre at samtlige brukere </w:t>
      </w:r>
      <w:r>
        <w:t xml:space="preserve">omfattet av Rammeavtalen, uansett geografisk </w:t>
      </w:r>
      <w:r w:rsidRPr="00774A24">
        <w:t>beliggenhet</w:t>
      </w:r>
      <w:r>
        <w:t xml:space="preserve"> i Norge</w:t>
      </w:r>
      <w:r w:rsidRPr="00774A24">
        <w:t>, skal ha like priser, vilkår og betingelser</w:t>
      </w:r>
      <w:r>
        <w:t>,</w:t>
      </w:r>
      <w:r w:rsidRPr="00294EF7">
        <w:t xml:space="preserve"> </w:t>
      </w:r>
      <w:r>
        <w:t>med mindre annet er avtalt</w:t>
      </w:r>
      <w:r w:rsidRPr="00774A24">
        <w:t>.</w:t>
      </w:r>
    </w:p>
    <w:p w14:paraId="5E7122BB" w14:textId="77777777" w:rsidR="002C2FCE" w:rsidRDefault="002C2FCE" w:rsidP="002C2FCE">
      <w:pPr>
        <w:pStyle w:val="Overskrift1"/>
      </w:pPr>
      <w:bookmarkStart w:id="1" w:name="_Toc490210944"/>
      <w:r>
        <w:t>Pris til Oppdragsgiver</w:t>
      </w:r>
      <w:bookmarkEnd w:id="1"/>
    </w:p>
    <w:p w14:paraId="26A03961" w14:textId="2363355E" w:rsidR="00223F8F" w:rsidRDefault="00223F8F" w:rsidP="004D7AD4">
      <w:pPr>
        <w:pStyle w:val="Overskrift2"/>
      </w:pPr>
      <w:r>
        <w:t xml:space="preserve">Pris på frukt og grønt </w:t>
      </w:r>
    </w:p>
    <w:p w14:paraId="016D7A46" w14:textId="2F3E0516" w:rsidR="00223F8F" w:rsidRDefault="00223F8F" w:rsidP="00223F8F">
      <w:pPr>
        <w:pStyle w:val="Overskrift3"/>
      </w:pPr>
      <w:r>
        <w:t xml:space="preserve">Prismodell og definisjoner </w:t>
      </w:r>
    </w:p>
    <w:p w14:paraId="7B7BC209" w14:textId="4A8F8A60" w:rsidR="004D7AD4" w:rsidRDefault="004D7AD4" w:rsidP="004D7AD4">
      <w:r>
        <w:t xml:space="preserve">Rammeavtalens prismodell </w:t>
      </w:r>
      <w:r w:rsidR="00C25763">
        <w:t xml:space="preserve">på frukt og grønt </w:t>
      </w:r>
      <w:r>
        <w:t xml:space="preserve">er følgende: netto innkjøpspris/netto kostpris per kilo pluss påslag. </w:t>
      </w:r>
    </w:p>
    <w:p w14:paraId="55CFDD23" w14:textId="77777777" w:rsidR="004D7AD4" w:rsidRDefault="004D7AD4" w:rsidP="004D7AD4"/>
    <w:p w14:paraId="226369F3" w14:textId="77777777" w:rsidR="004D7AD4" w:rsidRDefault="004D7AD4" w:rsidP="004D7AD4">
      <w:pPr>
        <w:rPr>
          <w:rFonts w:ascii="Calibri" w:eastAsia="Calibri" w:hAnsi="Calibri" w:cs="Calibri"/>
        </w:rPr>
      </w:pPr>
      <w:r w:rsidRPr="62FF1370">
        <w:t>Netto innkjøpspris</w:t>
      </w:r>
      <w:r>
        <w:t xml:space="preserve"> per kilo</w:t>
      </w:r>
      <w:r w:rsidRPr="62FF1370">
        <w:t xml:space="preserve"> defineres som </w:t>
      </w:r>
      <w:r w:rsidRPr="62FF1370">
        <w:rPr>
          <w:rFonts w:ascii="Calibri" w:eastAsia="Calibri" w:hAnsi="Calibri" w:cs="Calibri"/>
          <w:color w:val="000000" w:themeColor="text1"/>
        </w:rPr>
        <w:t xml:space="preserve">Leverandørens faktiske pris for kjøp av </w:t>
      </w:r>
      <w:r>
        <w:rPr>
          <w:rFonts w:ascii="Calibri" w:eastAsia="Calibri" w:hAnsi="Calibri" w:cs="Calibri"/>
          <w:color w:val="000000" w:themeColor="text1"/>
        </w:rPr>
        <w:t>produktet</w:t>
      </w:r>
      <w:r w:rsidRPr="62FF1370">
        <w:rPr>
          <w:rFonts w:ascii="Calibri" w:eastAsia="Calibri" w:hAnsi="Calibri" w:cs="Calibri"/>
          <w:color w:val="000000" w:themeColor="text1"/>
        </w:rPr>
        <w:t xml:space="preserve"> fra underleverandør. </w:t>
      </w:r>
    </w:p>
    <w:p w14:paraId="5AE447C6" w14:textId="77777777" w:rsidR="004D7AD4" w:rsidRDefault="004D7AD4" w:rsidP="004D7AD4">
      <w:pPr>
        <w:rPr>
          <w:rFonts w:ascii="Calibri" w:eastAsia="Calibri" w:hAnsi="Calibri" w:cs="Calibri"/>
          <w:color w:val="000000" w:themeColor="text1"/>
        </w:rPr>
      </w:pPr>
    </w:p>
    <w:p w14:paraId="02A24F20" w14:textId="77777777" w:rsidR="004D7AD4" w:rsidRDefault="004D7AD4" w:rsidP="004D7AD4">
      <w:pPr>
        <w:rPr>
          <w:rFonts w:ascii="Calibri" w:eastAsia="Calibri" w:hAnsi="Calibri" w:cs="Calibri"/>
          <w:color w:val="000000" w:themeColor="text1"/>
        </w:rPr>
      </w:pPr>
      <w:r w:rsidRPr="62FF1370">
        <w:rPr>
          <w:rFonts w:ascii="Calibri" w:eastAsia="Calibri" w:hAnsi="Calibri" w:cs="Calibri"/>
          <w:color w:val="000000" w:themeColor="text1"/>
        </w:rPr>
        <w:t>Netto kostpris</w:t>
      </w:r>
      <w:r>
        <w:rPr>
          <w:rFonts w:ascii="Calibri" w:eastAsia="Calibri" w:hAnsi="Calibri" w:cs="Calibri"/>
          <w:color w:val="000000" w:themeColor="text1"/>
        </w:rPr>
        <w:t xml:space="preserve"> per kilo</w:t>
      </w:r>
      <w:r w:rsidRPr="62FF1370">
        <w:rPr>
          <w:rFonts w:ascii="Calibri" w:eastAsia="Calibri" w:hAnsi="Calibri" w:cs="Calibri"/>
          <w:color w:val="000000" w:themeColor="text1"/>
        </w:rPr>
        <w:t xml:space="preserve"> defineres som den kostnad Leverandøren har ved produksjon av produktet. </w:t>
      </w:r>
    </w:p>
    <w:p w14:paraId="27C22A16" w14:textId="77777777" w:rsidR="004D7AD4" w:rsidRDefault="004D7AD4" w:rsidP="004D7AD4">
      <w:pPr>
        <w:rPr>
          <w:rFonts w:ascii="Calibri" w:eastAsia="Calibri" w:hAnsi="Calibri" w:cs="Calibri"/>
          <w:color w:val="000000" w:themeColor="text1"/>
        </w:rPr>
      </w:pPr>
    </w:p>
    <w:p w14:paraId="5ED54EF5" w14:textId="2DDB5D52" w:rsidR="004D7AD4" w:rsidRDefault="004D7AD4" w:rsidP="004D7AD4">
      <w:pPr>
        <w:rPr>
          <w:rFonts w:ascii="Calibri" w:eastAsia="Calibri" w:hAnsi="Calibri" w:cs="Calibri"/>
        </w:rPr>
      </w:pPr>
      <w:r w:rsidRPr="4DCA3837">
        <w:rPr>
          <w:rFonts w:ascii="Calibri" w:eastAsia="Calibri" w:hAnsi="Calibri" w:cs="Calibri"/>
          <w:color w:val="000000" w:themeColor="text1"/>
        </w:rPr>
        <w:t xml:space="preserve">Prisene skal være ekskl. mva. og oppgitt i norske kroner. Leverandørs innkjøpspris eller kostpris kan kun justeres i henhold til bestemmelser om </w:t>
      </w:r>
      <w:r>
        <w:rPr>
          <w:rFonts w:ascii="Calibri" w:eastAsia="Calibri" w:hAnsi="Calibri" w:cs="Calibri"/>
          <w:color w:val="000000" w:themeColor="text1"/>
        </w:rPr>
        <w:t>pris</w:t>
      </w:r>
      <w:r w:rsidRPr="4DCA3837">
        <w:rPr>
          <w:rFonts w:ascii="Calibri" w:eastAsia="Calibri" w:hAnsi="Calibri" w:cs="Calibri"/>
          <w:color w:val="000000" w:themeColor="text1"/>
        </w:rPr>
        <w:t>justering i punkt</w:t>
      </w:r>
      <w:r w:rsidR="00C25763">
        <w:rPr>
          <w:rFonts w:ascii="Calibri" w:eastAsia="Calibri" w:hAnsi="Calibri" w:cs="Calibri"/>
          <w:color w:val="000000" w:themeColor="text1"/>
        </w:rPr>
        <w:t xml:space="preserve"> 8</w:t>
      </w:r>
      <w:r w:rsidRPr="4DCA3837">
        <w:rPr>
          <w:rFonts w:ascii="Calibri" w:eastAsia="Calibri" w:hAnsi="Calibri" w:cs="Calibri"/>
          <w:color w:val="000000" w:themeColor="text1"/>
        </w:rPr>
        <w:t xml:space="preserve">. </w:t>
      </w:r>
      <w:r w:rsidRPr="4DCA3837">
        <w:rPr>
          <w:rFonts w:ascii="Calibri" w:eastAsia="Calibri" w:hAnsi="Calibri" w:cs="Calibri"/>
        </w:rPr>
        <w:t xml:space="preserve"> </w:t>
      </w:r>
    </w:p>
    <w:p w14:paraId="3842E9FE" w14:textId="77777777" w:rsidR="004D7AD4" w:rsidRDefault="004D7AD4" w:rsidP="004D7AD4"/>
    <w:p w14:paraId="7A1778B5" w14:textId="74D49A9D" w:rsidR="004D7AD4" w:rsidRPr="00103063" w:rsidRDefault="00C25763" w:rsidP="004D7AD4">
      <w:pPr>
        <w:rPr>
          <w:rFonts w:ascii="Calibri" w:eastAsia="Calibri" w:hAnsi="Calibri" w:cs="Calibri"/>
          <w:color w:val="000000" w:themeColor="text1"/>
        </w:rPr>
      </w:pPr>
      <w:r>
        <w:rPr>
          <w:rFonts w:ascii="Calibri" w:eastAsia="Calibri" w:hAnsi="Calibri" w:cs="Calibri"/>
          <w:color w:val="000000" w:themeColor="text1"/>
        </w:rPr>
        <w:t xml:space="preserve">Påslaget er likt for alle produkter. </w:t>
      </w:r>
      <w:r w:rsidR="004D7AD4" w:rsidRPr="62FF1370">
        <w:rPr>
          <w:rFonts w:ascii="Calibri" w:eastAsia="Calibri" w:hAnsi="Calibri" w:cs="Calibri"/>
          <w:color w:val="000000" w:themeColor="text1"/>
        </w:rPr>
        <w:t>Leverandørens påslag skal dekke alle Leverandørens kostnader utover netto innkjøpspris/kostpris, slik som, men ikke begrenset til, alle administrasjons-, logistikk- og fraktkostnader. Påslaget skal også dekke Leverandørens fortjeneste ved leveransen. Påslage</w:t>
      </w:r>
      <w:r w:rsidR="004D7AD4">
        <w:rPr>
          <w:rFonts w:ascii="Calibri" w:eastAsia="Calibri" w:hAnsi="Calibri" w:cs="Calibri"/>
          <w:color w:val="000000" w:themeColor="text1"/>
        </w:rPr>
        <w:t>t</w:t>
      </w:r>
      <w:r w:rsidR="004D7AD4" w:rsidRPr="62FF1370">
        <w:rPr>
          <w:rFonts w:ascii="Calibri" w:eastAsia="Calibri" w:hAnsi="Calibri" w:cs="Calibri"/>
          <w:color w:val="000000" w:themeColor="text1"/>
        </w:rPr>
        <w:t xml:space="preserve"> skal oppgis i prosent. Leverandørens påslagsprosent er fast gjennom hele Rammeavtalens varighet og er ikke gjenstand for justering. </w:t>
      </w:r>
    </w:p>
    <w:p w14:paraId="717EA3DF" w14:textId="77777777" w:rsidR="004D7AD4" w:rsidRDefault="004D7AD4" w:rsidP="00223F8F">
      <w:pPr>
        <w:pStyle w:val="Overskrift3"/>
      </w:pPr>
      <w:r>
        <w:t xml:space="preserve">Produkter ved signering av Rammeavtalen </w:t>
      </w:r>
    </w:p>
    <w:p w14:paraId="2261A66A" w14:textId="77777777" w:rsidR="004D7AD4" w:rsidRDefault="004D7AD4" w:rsidP="004D7AD4">
      <w:r>
        <w:t>Rammeavtalens priser fremgår av Vedlegg D – Prisskjema. Alle priser er oppgitt i NOK ekskl. mva.</w:t>
      </w:r>
    </w:p>
    <w:p w14:paraId="1739E27D" w14:textId="77777777" w:rsidR="004D7AD4" w:rsidRDefault="004D7AD4" w:rsidP="004D7AD4"/>
    <w:p w14:paraId="22B28ECF" w14:textId="77777777" w:rsidR="004D7AD4" w:rsidRDefault="004D7AD4" w:rsidP="004D7AD4">
      <w:pPr>
        <w:rPr>
          <w:rFonts w:ascii="Calibri" w:eastAsia="Calibri" w:hAnsi="Calibri" w:cs="Calibri"/>
        </w:rPr>
      </w:pPr>
      <w:r w:rsidRPr="62FF1370">
        <w:rPr>
          <w:rFonts w:ascii="Calibri" w:eastAsia="Calibri" w:hAnsi="Calibri" w:cs="Calibri"/>
          <w:color w:val="000000" w:themeColor="text1"/>
        </w:rPr>
        <w:t>Prisene følger Leverandørens netto innkjøpspris/netto kostpris</w:t>
      </w:r>
      <w:r>
        <w:rPr>
          <w:rFonts w:ascii="Calibri" w:eastAsia="Calibri" w:hAnsi="Calibri" w:cs="Calibri"/>
          <w:color w:val="000000" w:themeColor="text1"/>
        </w:rPr>
        <w:t xml:space="preserve"> per kilo</w:t>
      </w:r>
      <w:r w:rsidRPr="62FF1370">
        <w:rPr>
          <w:rFonts w:ascii="Calibri" w:eastAsia="Calibri" w:hAnsi="Calibri" w:cs="Calibri"/>
          <w:color w:val="000000" w:themeColor="text1"/>
        </w:rPr>
        <w:t xml:space="preserve"> pluss leverandørens påslag.</w:t>
      </w:r>
    </w:p>
    <w:p w14:paraId="371D53EC" w14:textId="77777777" w:rsidR="004D7AD4" w:rsidRDefault="004D7AD4" w:rsidP="00223F8F">
      <w:pPr>
        <w:pStyle w:val="Overskrift3"/>
      </w:pPr>
      <w:r w:rsidRPr="62FF1370">
        <w:t xml:space="preserve">Produkter som legges til etter signering av Rammeavtalen </w:t>
      </w:r>
    </w:p>
    <w:p w14:paraId="7A41000D" w14:textId="5CCC0788" w:rsidR="004D7AD4" w:rsidRDefault="004D7AD4" w:rsidP="004D7AD4">
      <w:pPr>
        <w:rPr>
          <w:rFonts w:ascii="Calibri" w:eastAsia="Calibri" w:hAnsi="Calibri" w:cs="Calibri"/>
          <w:color w:val="000000" w:themeColor="text1"/>
        </w:rPr>
      </w:pPr>
      <w:r w:rsidRPr="4DCA3837">
        <w:rPr>
          <w:rFonts w:ascii="Calibri" w:eastAsia="Calibri" w:hAnsi="Calibri" w:cs="Calibri"/>
          <w:color w:val="000000" w:themeColor="text1"/>
        </w:rPr>
        <w:t xml:space="preserve">Priser for produkter som legges til i Rammeavtalens godkjente avtalesortiment etter kontraktsignering, </w:t>
      </w:r>
      <w:r w:rsidRPr="00960286">
        <w:rPr>
          <w:rFonts w:ascii="Calibri" w:eastAsia="Calibri" w:hAnsi="Calibri" w:cs="Calibri"/>
        </w:rPr>
        <w:t>tilsvarer</w:t>
      </w:r>
      <w:r>
        <w:rPr>
          <w:rFonts w:ascii="Calibri" w:eastAsia="Calibri" w:hAnsi="Calibri" w:cs="Calibri"/>
        </w:rPr>
        <w:t xml:space="preserve"> </w:t>
      </w:r>
      <w:r w:rsidRPr="4DCA3837">
        <w:rPr>
          <w:rFonts w:ascii="Calibri" w:eastAsia="Calibri" w:hAnsi="Calibri" w:cs="Calibri"/>
          <w:color w:val="000000" w:themeColor="text1"/>
        </w:rPr>
        <w:t>summen av Leverandørens netto innkjøpspris eller netto kostpris</w:t>
      </w:r>
      <w:r>
        <w:rPr>
          <w:rFonts w:ascii="Calibri" w:eastAsia="Calibri" w:hAnsi="Calibri" w:cs="Calibri"/>
          <w:color w:val="000000" w:themeColor="text1"/>
        </w:rPr>
        <w:t xml:space="preserve"> per kilo</w:t>
      </w:r>
      <w:r w:rsidRPr="4DCA3837">
        <w:rPr>
          <w:rFonts w:ascii="Calibri" w:eastAsia="Calibri" w:hAnsi="Calibri" w:cs="Calibri"/>
          <w:color w:val="000000" w:themeColor="text1"/>
        </w:rPr>
        <w:t xml:space="preserve"> samt Leverandørens påslag</w:t>
      </w:r>
      <w:r w:rsidR="009D5D2E">
        <w:rPr>
          <w:rFonts w:ascii="Calibri" w:eastAsia="Calibri" w:hAnsi="Calibri" w:cs="Calibri"/>
          <w:color w:val="000000" w:themeColor="text1"/>
        </w:rPr>
        <w:t>.</w:t>
      </w:r>
      <w:r w:rsidRPr="4DCA3837">
        <w:rPr>
          <w:rFonts w:ascii="Calibri" w:eastAsia="Calibri" w:hAnsi="Calibri" w:cs="Calibri"/>
          <w:color w:val="000000" w:themeColor="text1"/>
        </w:rPr>
        <w:t xml:space="preserve"> </w:t>
      </w:r>
    </w:p>
    <w:p w14:paraId="479C1D8C" w14:textId="4F34240A" w:rsidR="00C25763" w:rsidRDefault="00C25763" w:rsidP="00C25763">
      <w:pPr>
        <w:pStyle w:val="Overskrift2"/>
        <w:rPr>
          <w:rFonts w:eastAsia="Calibri"/>
        </w:rPr>
      </w:pPr>
      <w:r>
        <w:rPr>
          <w:rFonts w:eastAsia="Calibri"/>
        </w:rPr>
        <w:t xml:space="preserve">Pris på fruktkurv </w:t>
      </w:r>
    </w:p>
    <w:p w14:paraId="47F022A1" w14:textId="77777777" w:rsidR="00C25763" w:rsidRDefault="00C25763" w:rsidP="00C25763">
      <w:pPr>
        <w:rPr>
          <w:rFonts w:ascii="Calibri" w:eastAsia="Calibri" w:hAnsi="Calibri" w:cs="Calibri"/>
          <w:color w:val="000000" w:themeColor="text1"/>
        </w:rPr>
      </w:pPr>
      <w:r>
        <w:rPr>
          <w:rFonts w:ascii="Calibri" w:eastAsia="Calibri" w:hAnsi="Calibri" w:cs="Calibri"/>
          <w:color w:val="000000" w:themeColor="text1"/>
        </w:rPr>
        <w:t>Fruktkurv prises ved at hver fruktkurv har en fast pris per stykk.</w:t>
      </w:r>
    </w:p>
    <w:p w14:paraId="063F2A85" w14:textId="56F674EA" w:rsidR="00C25763" w:rsidRDefault="00C25763" w:rsidP="00C25763">
      <w:pPr>
        <w:rPr>
          <w:rFonts w:ascii="Calibri" w:eastAsia="Calibri" w:hAnsi="Calibri" w:cs="Calibri"/>
          <w:color w:val="000000" w:themeColor="text1"/>
        </w:rPr>
      </w:pPr>
      <w:r>
        <w:rPr>
          <w:rFonts w:ascii="Calibri" w:eastAsia="Calibri" w:hAnsi="Calibri" w:cs="Calibri"/>
          <w:color w:val="000000" w:themeColor="text1"/>
        </w:rPr>
        <w:t xml:space="preserve"> </w:t>
      </w:r>
    </w:p>
    <w:p w14:paraId="404EE00C" w14:textId="77777777" w:rsidR="00C25763" w:rsidRDefault="00C25763" w:rsidP="00C25763">
      <w:pPr>
        <w:rPr>
          <w:rFonts w:ascii="Calibri" w:eastAsia="Calibri" w:hAnsi="Calibri" w:cs="Calibri"/>
          <w:color w:val="000000" w:themeColor="text1"/>
        </w:rPr>
      </w:pPr>
      <w:r>
        <w:rPr>
          <w:rFonts w:ascii="Calibri" w:eastAsia="Calibri" w:hAnsi="Calibri" w:cs="Calibri"/>
          <w:color w:val="000000" w:themeColor="text1"/>
        </w:rPr>
        <w:t xml:space="preserve">Rammeavtalens priser på fruktkurv fremgår av Vedlegg D – Prisskjema. Alle priser er oppgitt i NOK ekskl. mva.  </w:t>
      </w:r>
    </w:p>
    <w:p w14:paraId="15CA9D64" w14:textId="77777777" w:rsidR="00C25763" w:rsidRDefault="00C25763" w:rsidP="00C25763">
      <w:pPr>
        <w:rPr>
          <w:rFonts w:ascii="Calibri" w:eastAsia="Calibri" w:hAnsi="Calibri" w:cs="Calibri"/>
          <w:color w:val="000000" w:themeColor="text1"/>
        </w:rPr>
      </w:pPr>
    </w:p>
    <w:p w14:paraId="66C7D645" w14:textId="77777777" w:rsidR="00C25763" w:rsidRDefault="00C25763" w:rsidP="00C25763">
      <w:pPr>
        <w:rPr>
          <w:rFonts w:ascii="Calibri" w:eastAsia="Calibri" w:hAnsi="Calibri" w:cs="Calibri"/>
          <w:color w:val="000000" w:themeColor="text1"/>
        </w:rPr>
      </w:pPr>
      <w:r>
        <w:rPr>
          <w:rFonts w:ascii="Calibri" w:eastAsia="Calibri" w:hAnsi="Calibri" w:cs="Calibri"/>
          <w:color w:val="000000" w:themeColor="text1"/>
        </w:rPr>
        <w:t>Prisene inkluderer samtlige kostnader forbundet med leveransen, herunder blant annet frakt, emballasje, administrasjons- og faktureringskostnader, toll, skatter og andre avgifter, i tillegg til eventuell fortjeneste.</w:t>
      </w:r>
    </w:p>
    <w:p w14:paraId="2CF5FAE3" w14:textId="1904C35F" w:rsidR="00C25763" w:rsidRPr="00527F85" w:rsidRDefault="00C25763" w:rsidP="00C25763">
      <w:pPr>
        <w:rPr>
          <w:rFonts w:ascii="Calibri" w:eastAsia="Calibri" w:hAnsi="Calibri" w:cs="Calibri"/>
          <w:color w:val="000000" w:themeColor="text1"/>
        </w:rPr>
      </w:pPr>
      <w:r>
        <w:rPr>
          <w:rFonts w:ascii="Calibri" w:eastAsia="Calibri" w:hAnsi="Calibri" w:cs="Calibri"/>
          <w:color w:val="000000" w:themeColor="text1"/>
        </w:rPr>
        <w:t xml:space="preserve"> </w:t>
      </w:r>
    </w:p>
    <w:p w14:paraId="73A697B9" w14:textId="4E77F437" w:rsidR="00C25763" w:rsidRDefault="00C25763" w:rsidP="00C25763">
      <w:r>
        <w:lastRenderedPageBreak/>
        <w:t xml:space="preserve">Pris på fruktkurv kan kun justeres i henhold til bestemmelser om prisjustering i punkt 8. </w:t>
      </w:r>
    </w:p>
    <w:p w14:paraId="68E44A37" w14:textId="77777777" w:rsidR="00C25763" w:rsidRDefault="00C25763" w:rsidP="00C25763"/>
    <w:p w14:paraId="7D5A24B5" w14:textId="6AE0AFE7" w:rsidR="00C25763" w:rsidRPr="00C25763" w:rsidRDefault="00C25763" w:rsidP="00C25763">
      <w:r w:rsidRPr="00C25763">
        <w:t xml:space="preserve">Dersom det legges til fruktkurver som ikke fremgår av Vedlegg D – Prisskjema, skal pris på ny fruktkurv fastsettes etter samme prisregime som tilsvarende varer i Vedlegg D. </w:t>
      </w:r>
    </w:p>
    <w:p w14:paraId="60FF29BD" w14:textId="77777777" w:rsidR="00703D73" w:rsidRDefault="00703D73" w:rsidP="00703D73">
      <w:pPr>
        <w:pStyle w:val="Overskrift1"/>
      </w:pPr>
      <w:r>
        <w:t xml:space="preserve">Alternative leveranser ved utsolgt-situasjoner </w:t>
      </w:r>
    </w:p>
    <w:p w14:paraId="1513EBDE" w14:textId="4016CD42" w:rsidR="00264BF7" w:rsidRPr="00216C60" w:rsidRDefault="00264BF7" w:rsidP="00703D73">
      <w:r w:rsidRPr="00216C60">
        <w:t>Dersom Leverandør ikke kan levere i henhold til bestilling, som følge av at et eller flere produkter er midlertidig utilgjengelig, skal Leverandør gå i dialog med bestiller og tilby alternative produkter. Alternative produkter skal godkjennes av bestiller før</w:t>
      </w:r>
      <w:r w:rsidR="003473D9" w:rsidRPr="00216C60">
        <w:t xml:space="preserve"> bestillingen iverksettes. S</w:t>
      </w:r>
      <w:r w:rsidRPr="00216C60">
        <w:t>lik godkjenning kan enten skje skriftlig eller muntlig</w:t>
      </w:r>
      <w:r w:rsidR="003473D9" w:rsidRPr="00216C60">
        <w:t>, men dersom det gjøres muntlig skal leverandør ettersende en skriftlig oppsummering av hva godkjennelsen gjaldt</w:t>
      </w:r>
      <w:r w:rsidRPr="00216C60">
        <w:t xml:space="preserve">. Etter godkjenning skal endelig ordrebekreftelse oversendes til bestilleren.  </w:t>
      </w:r>
    </w:p>
    <w:p w14:paraId="1B19E758" w14:textId="77777777" w:rsidR="00703D73" w:rsidRDefault="00703D73" w:rsidP="00703D73"/>
    <w:p w14:paraId="4BCCE2C0" w14:textId="68DE8CAC" w:rsidR="00703D73" w:rsidRDefault="00703D73" w:rsidP="00703D73">
      <w:r w:rsidRPr="009727B9">
        <w:t xml:space="preserve">Produkter som tilbys som alternative </w:t>
      </w:r>
      <w:r w:rsidR="003473D9">
        <w:t>produkter</w:t>
      </w:r>
      <w:r w:rsidRPr="009727B9">
        <w:t xml:space="preserve"> skal ha minst samme kvalitet, og lavere eller samme pris som produktet som </w:t>
      </w:r>
      <w:r w:rsidR="003473D9">
        <w:t>blir byttet ut</w:t>
      </w:r>
      <w:r w:rsidRPr="009727B9">
        <w:t>. Det er brukers vurdering av produktets kvalitet som er førende for hvorvidt produktet anses for å være av samme kvalitet.</w:t>
      </w:r>
      <w:r w:rsidRPr="00127B38">
        <w:t xml:space="preserve"> </w:t>
      </w:r>
      <w:r>
        <w:t xml:space="preserve">Dersom tilbudt </w:t>
      </w:r>
      <w:r w:rsidR="00264BF7">
        <w:t xml:space="preserve">alternativt produkt </w:t>
      </w:r>
      <w:r>
        <w:t xml:space="preserve">ikke hadde lavere eller samme pris som det opprinnelig bestilte produktet, </w:t>
      </w:r>
      <w:r w:rsidRPr="009727B9">
        <w:t xml:space="preserve">kan Oppdragsgiver </w:t>
      </w:r>
      <w:r>
        <w:t>pålegge Leverandør å kreditere differansen mellom opprinnelig bestilt produkt og erstatningsprodukt.</w:t>
      </w:r>
    </w:p>
    <w:p w14:paraId="0E23BA0B" w14:textId="77777777" w:rsidR="00703D73" w:rsidRDefault="00703D73" w:rsidP="00703D73"/>
    <w:p w14:paraId="50353AC7" w14:textId="0AE980C2" w:rsidR="00703D73" w:rsidRDefault="00703D73" w:rsidP="00703D73">
      <w:r w:rsidRPr="009727B9">
        <w:t>Leverandør skal på Oppdragsgivers forespørsel, oversende Opp</w:t>
      </w:r>
      <w:r>
        <w:t xml:space="preserve">dragsgivers kontaktperson en oversikt </w:t>
      </w:r>
      <w:r w:rsidRPr="00216C60">
        <w:t>over alternative leveranser</w:t>
      </w:r>
      <w:r w:rsidRPr="009727B9">
        <w:t xml:space="preserve">, jf. </w:t>
      </w:r>
      <w:r w:rsidR="00216C60">
        <w:t>V</w:t>
      </w:r>
      <w:r w:rsidRPr="009727B9">
        <w:t xml:space="preserve">edlegg F – Administrative </w:t>
      </w:r>
      <w:r w:rsidRPr="00EB4A2D">
        <w:t>bestemmelser punkt 3. Denne</w:t>
      </w:r>
      <w:r>
        <w:t xml:space="preserve"> oversikten skal inneholde pris for opprinnelig bestilt vare og erstatningsproduktet, slik at Oppdragsgiver kan kontrollere at den alternative leveranser var i henhold til dette punkt.</w:t>
      </w:r>
    </w:p>
    <w:p w14:paraId="498DE7E3" w14:textId="7FC291A4" w:rsidR="002B0199" w:rsidRPr="00FD388B" w:rsidRDefault="002B0199" w:rsidP="00A6649E">
      <w:pPr>
        <w:pStyle w:val="Overskrift1"/>
      </w:pPr>
      <w:r>
        <w:t>Kampanjer</w:t>
      </w:r>
    </w:p>
    <w:p w14:paraId="6405DB23" w14:textId="294A4801" w:rsidR="002B0199" w:rsidRDefault="002B0199" w:rsidP="002B0199">
      <w:r w:rsidRPr="00C00C64">
        <w:t>Dersom Leverandør,</w:t>
      </w:r>
      <w:r w:rsidR="00A25A89">
        <w:t xml:space="preserve"> eller</w:t>
      </w:r>
      <w:r w:rsidRPr="00C00C64">
        <w:t xml:space="preserve"> Leverandørs underleverandører eller produsenter tilbyr kampanjetilbud/-priser så produkter som ligger innenfor Rammeavtalens leveringsomfang</w:t>
      </w:r>
      <w:r w:rsidR="002B25EE">
        <w:t xml:space="preserve">, </w:t>
      </w:r>
      <w:r w:rsidRPr="008F4CBC">
        <w:t>jf. Generelle kontraktbestemmelser punkt 1</w:t>
      </w:r>
      <w:r w:rsidRPr="001D2A07">
        <w:t>.7,</w:t>
      </w:r>
      <w:r w:rsidRPr="00C00C64">
        <w:t xml:space="preserve"> skal brukere av Rammeavtalen få tilgang til dette. Tilgang til kampanjeprodukter gis gjennom at Leverandør tilgjengeliggjør disse i sin innkjøpsportal i perioden kampanjen er gjeldende.</w:t>
      </w:r>
    </w:p>
    <w:p w14:paraId="30FFC95D" w14:textId="77777777" w:rsidR="00C25763" w:rsidRDefault="00C25763" w:rsidP="002B0199"/>
    <w:p w14:paraId="35377E91" w14:textId="6DB3C168" w:rsidR="00C25763" w:rsidRPr="00C00C64" w:rsidRDefault="00C25763" w:rsidP="002B0199">
      <w:r w:rsidRPr="00C25763">
        <w:t xml:space="preserve">Om produktene det gjelder inngår i det godkjente avtalesortimentet, skal Leverandøren uoppfordret informere brukerne om slike tilbud.  </w:t>
      </w:r>
    </w:p>
    <w:p w14:paraId="15731DB6" w14:textId="77777777" w:rsidR="00C515F1" w:rsidRDefault="00C515F1" w:rsidP="002B0199"/>
    <w:p w14:paraId="79976F7C" w14:textId="687AF627" w:rsidR="00C25763" w:rsidRDefault="0071749B" w:rsidP="002B0199">
      <w:r w:rsidRPr="00A20CF7">
        <w:t xml:space="preserve">Om produktene ikke inngår i det godkjente avtalesortimentet, skal Leverandør gå i dialog med Oppdragsgivers kontaktperson i forkant av kampanjen. Informasjon om kampanjen skal inneholde pris før og under kampanjen, samt angivelse av varighet på kampanjen. </w:t>
      </w:r>
      <w:r w:rsidR="00C25763" w:rsidRPr="00C25763">
        <w:t>Oppdragsgiver vil vurdere om kampanjen kan gjennomføres, og en tilgjengeliggjøring for brukere av Rammeavtalen kan gjennomføres når det foreligger godkjenning for dette. Etter endt kampanjeperiode, skal kampanjeproduktene fjernes fra Leverandørens innkjøpsportal.</w:t>
      </w:r>
    </w:p>
    <w:p w14:paraId="5577FA6C" w14:textId="77777777" w:rsidR="00C25763" w:rsidRPr="00C00C64" w:rsidRDefault="00C25763" w:rsidP="002B0199"/>
    <w:p w14:paraId="3361F065" w14:textId="35A33FB0" w:rsidR="002B0199" w:rsidRPr="002B25EE" w:rsidRDefault="002B0199" w:rsidP="002B25EE">
      <w:r w:rsidRPr="00C00C64">
        <w:t>Leverandør skal etter endt kampanjeperiode, eller på Oppdragsgivers forespørsel, oversende</w:t>
      </w:r>
      <w:r w:rsidR="00A20CF7">
        <w:t xml:space="preserve"> en rapport til</w:t>
      </w:r>
      <w:r w:rsidRPr="00C00C64">
        <w:t xml:space="preserve"> Oppdragsgivers kontaktperson som viser </w:t>
      </w:r>
      <w:r w:rsidR="008F4CBC" w:rsidRPr="00C00C64">
        <w:t>Oppdragsgivers</w:t>
      </w:r>
      <w:r w:rsidRPr="00C00C64">
        <w:t xml:space="preserve"> besparelse gjennom kampanjeperioden, jf</w:t>
      </w:r>
      <w:r w:rsidRPr="00A7131E">
        <w:t>. Vedlegg F</w:t>
      </w:r>
      <w:r w:rsidR="00A20CF7">
        <w:t xml:space="preserve"> – A</w:t>
      </w:r>
      <w:r w:rsidRPr="00A7131E">
        <w:t>dministrative bestemmelser punkt 3.</w:t>
      </w:r>
    </w:p>
    <w:p w14:paraId="3BA9D977" w14:textId="77777777" w:rsidR="002C2FCE" w:rsidRDefault="002C2FCE" w:rsidP="002C2FCE">
      <w:pPr>
        <w:pStyle w:val="Overskrift1"/>
      </w:pPr>
      <w:bookmarkStart w:id="2" w:name="_Toc490210949"/>
      <w:bookmarkStart w:id="3" w:name="_Toc490210945"/>
      <w:r>
        <w:lastRenderedPageBreak/>
        <w:t>Betalingsbetingelser</w:t>
      </w:r>
      <w:bookmarkEnd w:id="2"/>
    </w:p>
    <w:p w14:paraId="7E08711D" w14:textId="77777777" w:rsidR="002C2FCE" w:rsidRDefault="002C2FCE" w:rsidP="002C2FCE">
      <w:r>
        <w:t xml:space="preserve">Betaling skal finne sted innen 30 dager etter at leveransen er mottatt av Oppdragsgiver, og korrekt faktura med bilag er mottatt. </w:t>
      </w:r>
    </w:p>
    <w:p w14:paraId="24E84FEF" w14:textId="77777777" w:rsidR="002C2FCE" w:rsidRDefault="002C2FCE" w:rsidP="002C2FCE"/>
    <w:p w14:paraId="7F4F5AF6" w14:textId="77777777" w:rsidR="002C2FCE" w:rsidRDefault="002C2FCE" w:rsidP="002C2FCE">
      <w:r>
        <w:t>Rentefaktura aksepteres ikke dersom for sen betaling skyldes mangelfull faktura eller mislighold fra leverandørens side.</w:t>
      </w:r>
    </w:p>
    <w:p w14:paraId="22619916" w14:textId="77777777" w:rsidR="002C2FCE" w:rsidRDefault="002C2FCE" w:rsidP="002C2FCE"/>
    <w:p w14:paraId="153AB570" w14:textId="77777777" w:rsidR="002C2FCE" w:rsidRDefault="002C2FCE" w:rsidP="002C2FCE">
      <w:r>
        <w:t>Betaling innebærer ingen godkjenning av leveransen.</w:t>
      </w:r>
    </w:p>
    <w:p w14:paraId="769F0AF6" w14:textId="77777777" w:rsidR="002C2FCE" w:rsidRDefault="002C2FCE" w:rsidP="002C2FCE">
      <w:pPr>
        <w:pStyle w:val="Overskrift1"/>
      </w:pPr>
      <w:bookmarkStart w:id="4" w:name="_Toc490210948"/>
      <w:bookmarkEnd w:id="3"/>
      <w:r>
        <w:t>Andre forhold vedrørende pris</w:t>
      </w:r>
    </w:p>
    <w:p w14:paraId="4E7480D8" w14:textId="77777777" w:rsidR="002C2FCE" w:rsidRDefault="002C2FCE" w:rsidP="002C2FCE">
      <w:r>
        <w:t xml:space="preserve">Leverandøren kan ikke kreve </w:t>
      </w:r>
      <w:r w:rsidRPr="0041256C">
        <w:t>prisendringer eller annen kompensasjon</w:t>
      </w:r>
      <w:r>
        <w:t xml:space="preserve"> som følge av e</w:t>
      </w:r>
      <w:r w:rsidRPr="0041256C">
        <w:t>ndringer i antall leveringssteder</w:t>
      </w:r>
      <w:r>
        <w:t xml:space="preserve">. </w:t>
      </w:r>
      <w:r w:rsidRPr="0041256C">
        <w:t>Likeså gjelder dersom Oppdragsgiver finner det mer hensiktsmessig å benytte egne transp</w:t>
      </w:r>
      <w:r>
        <w:t>ortavtaler for frakt av varene.</w:t>
      </w:r>
    </w:p>
    <w:p w14:paraId="667FB383" w14:textId="77777777" w:rsidR="002C2FCE" w:rsidRDefault="002C2FCE" w:rsidP="002C2FCE">
      <w:pPr>
        <w:pStyle w:val="Overskrift1"/>
      </w:pPr>
      <w:r>
        <w:t>Innsyn i økonomiske forhold</w:t>
      </w:r>
    </w:p>
    <w:p w14:paraId="4814E021" w14:textId="11B12435" w:rsidR="002C2FCE" w:rsidRPr="00957DE2" w:rsidRDefault="002C2FCE" w:rsidP="002C2FCE">
      <w:r w:rsidRPr="00957DE2">
        <w:t>Leverandøren er på forespørsel fra Oppdragsgiver forpliktet til å gi Oppdragsgiverens kontrollorgan, eller den kontrollinstans som Oppdragsgiver bemyndiger, fullt innsyn i innkjøpspriser</w:t>
      </w:r>
      <w:r w:rsidR="002B25EE">
        <w:t>/kostpriser</w:t>
      </w:r>
      <w:r w:rsidRPr="00957DE2">
        <w:t xml:space="preserve">, fraktpriser og øvrig relevant dokumentasjon. </w:t>
      </w:r>
    </w:p>
    <w:p w14:paraId="63E72E13" w14:textId="77777777" w:rsidR="002C2FCE" w:rsidRPr="00957DE2" w:rsidRDefault="002C2FCE" w:rsidP="002C2FCE"/>
    <w:p w14:paraId="36DF71CF" w14:textId="77777777" w:rsidR="002C2FCE" w:rsidRPr="00A52862" w:rsidRDefault="002C2FCE" w:rsidP="002C2FCE">
      <w:r w:rsidRPr="00957DE2">
        <w:rPr>
          <w:color w:val="000000"/>
          <w:lang w:eastAsia="nb-NO"/>
        </w:rPr>
        <w:t>Oppdragsgiver kan kreve at Leverandørens revisor utarbeider bekreftelse på at det er tilstått priser i henhold til Rammeavtalen.</w:t>
      </w:r>
    </w:p>
    <w:p w14:paraId="351DE30C" w14:textId="77777777" w:rsidR="002C2FCE" w:rsidRDefault="002C2FCE" w:rsidP="002C2FCE">
      <w:pPr>
        <w:pStyle w:val="Overskrift1"/>
      </w:pPr>
      <w:r>
        <w:t>Prisregulering</w:t>
      </w:r>
      <w:bookmarkEnd w:id="4"/>
    </w:p>
    <w:p w14:paraId="58A88B33" w14:textId="78BF1C41" w:rsidR="00C26BB8" w:rsidRDefault="007748AA" w:rsidP="00C26BB8">
      <w:pPr>
        <w:pStyle w:val="Overskrift2"/>
      </w:pPr>
      <w:r>
        <w:t xml:space="preserve">Generelt om prisregulering </w:t>
      </w:r>
    </w:p>
    <w:p w14:paraId="53BE6532" w14:textId="77777777" w:rsidR="007748AA" w:rsidRDefault="007748AA" w:rsidP="007748AA">
      <w:r>
        <w:t>Regulering av priser skjer på bakgrunn av utvikling i en konkret indeks. Oppdragsgiver vil for regulering av priser dele leveringsomfanget i to kategorier, der hver kategori benytter en egen indeks, se punkt 8.2 og 8.3. De to kategoriene er følgende:</w:t>
      </w:r>
    </w:p>
    <w:p w14:paraId="089C3CE0" w14:textId="389F564C" w:rsidR="007748AA" w:rsidRDefault="007748AA" w:rsidP="007748AA">
      <w:r>
        <w:t xml:space="preserve"> </w:t>
      </w:r>
    </w:p>
    <w:p w14:paraId="6CD81618" w14:textId="09ECEBCC" w:rsidR="007748AA" w:rsidRDefault="007748AA" w:rsidP="008651B2">
      <w:pPr>
        <w:pStyle w:val="Listeavsnitt"/>
        <w:numPr>
          <w:ilvl w:val="0"/>
          <w:numId w:val="48"/>
        </w:numPr>
      </w:pPr>
      <w:r>
        <w:t>Frukt og grønt, herunder alle produkter utenom fruktkurvene</w:t>
      </w:r>
    </w:p>
    <w:p w14:paraId="21A387A4" w14:textId="73F4F417" w:rsidR="007748AA" w:rsidRDefault="007748AA" w:rsidP="008651B2">
      <w:pPr>
        <w:pStyle w:val="Listeavsnitt"/>
        <w:numPr>
          <w:ilvl w:val="0"/>
          <w:numId w:val="48"/>
        </w:numPr>
      </w:pPr>
      <w:r>
        <w:t>Fruktkurv</w:t>
      </w:r>
    </w:p>
    <w:p w14:paraId="38D483D1" w14:textId="199770A1" w:rsidR="007748AA" w:rsidRDefault="007748AA" w:rsidP="007748AA">
      <w:r>
        <w:t xml:space="preserve"> </w:t>
      </w:r>
    </w:p>
    <w:p w14:paraId="4BD1AE62" w14:textId="77777777" w:rsidR="007748AA" w:rsidRDefault="007748AA" w:rsidP="007748AA">
      <w:r>
        <w:t xml:space="preserve">Utgangspunktet for indeksregulering er siste kjente indeksverdi forut for tilbudsfrist i den forutgående anskaffelseskonkurransen. Første prisregulering tilsvarer endringen i indeksen i perioden fra tilbudsfrist og frem til tidspunktet for første prisregulering. Påfølgende prisreguleringer tilsvarer endringen i indeksen fra forrige tidspunkt for prisregulering og frem til tidspunktet for ny regulering.  </w:t>
      </w:r>
    </w:p>
    <w:p w14:paraId="1966989B" w14:textId="77777777" w:rsidR="007748AA" w:rsidRDefault="007748AA" w:rsidP="007748AA"/>
    <w:p w14:paraId="6533D5CB" w14:textId="77777777" w:rsidR="007748AA" w:rsidRDefault="007748AA" w:rsidP="007748AA">
      <w:r>
        <w:t>Leverandør er ansvarlig for å dokumentere prisreguleringen. Med dokumentasjon for prisregulering menes en oversikt over utviklingen i indeks for foregående periode, samt en oversikt over produkter i det godkjente avtalesortimentet med pris før og etter prisregulering. Slik dokumentasjon skal oversendes Oppdragsgivers kontaktperson senest en uke i forkant av at prisreguleringen effektueres.</w:t>
      </w:r>
    </w:p>
    <w:p w14:paraId="461BCE0D" w14:textId="0FF92CAE" w:rsidR="007748AA" w:rsidRDefault="007748AA" w:rsidP="007748AA">
      <w:r>
        <w:t xml:space="preserve">  </w:t>
      </w:r>
    </w:p>
    <w:p w14:paraId="33BCAA81" w14:textId="03959B90" w:rsidR="007748AA" w:rsidRDefault="007748AA" w:rsidP="007748AA">
      <w:r>
        <w:t xml:space="preserve">Oppdragsgiver vil gjennomføre stikkprøver for å kontrollere at prisreguleringene er i henhold til Rammeavtalens bestemmelser. Dersom stikkprøven viser at prisreguleringen ikke er gjennomført i tråd med prisreguleringsmekanismen, og Leverandør har fakturert Oppdragsgiver med feil priser, skal </w:t>
      </w:r>
      <w:r>
        <w:lastRenderedPageBreak/>
        <w:t xml:space="preserve">Leverandør kreditere Oppdragsgiver differensen mellom fakturert pris og pris som er i henhold til Rammeavtalens bestemmelser. </w:t>
      </w:r>
    </w:p>
    <w:p w14:paraId="75569D54" w14:textId="77777777" w:rsidR="007748AA" w:rsidRDefault="007748AA" w:rsidP="007748AA"/>
    <w:p w14:paraId="04A7E4D0" w14:textId="77777777" w:rsidR="007748AA" w:rsidRDefault="007748AA" w:rsidP="007748AA">
      <w:r>
        <w:t>Dersom Leverandør ikke iverksetter prisregulering etter dette punkt, kan Oppdragsgiver selv initiere prisregulering. Oppdragsgiver initierer prisregulering gjennom å anmode Leverandør om å gjennomføre prisregulering. Leverandør skal ved slik anmodning iverksette prisregulering uten ugrunnet opphold.</w:t>
      </w:r>
    </w:p>
    <w:p w14:paraId="67E5F246" w14:textId="087B7E45" w:rsidR="007748AA" w:rsidRDefault="007748AA" w:rsidP="007748AA">
      <w:r>
        <w:t xml:space="preserve">  </w:t>
      </w:r>
    </w:p>
    <w:p w14:paraId="7B8C5858" w14:textId="77777777" w:rsidR="007748AA" w:rsidRDefault="007748AA" w:rsidP="007748AA">
      <w:r>
        <w:t>Dersom det etter at Rammeavtalen er undertegnet blir gjort vedtak om endringer i lover og forskrifter som omfatter varene som leveres under Rammeavtalen som medfører endrede kostnader for Leverandøren som ikke blir fanget opp gjennom indeksjustering, har Partene krav på å få justert prisene i henhold til dokumenterte kostnadsendringer. Reguleringen etter dette avsnitt skjer med virkning fra den dato Partene varsler hverandre.</w:t>
      </w:r>
    </w:p>
    <w:p w14:paraId="36A9CC70" w14:textId="77777777" w:rsidR="007748AA" w:rsidRDefault="007748AA" w:rsidP="007748AA"/>
    <w:p w14:paraId="3E0A9FD9" w14:textId="2B14A521" w:rsidR="002C2FCE" w:rsidRDefault="007748AA" w:rsidP="002C2FCE">
      <w:r>
        <w:t>Dersom indekser lagt til grunn for prisregulering utgår eller avsluttes i løpet av Rammeavtalens varighet, er Leverandør ansvarlig for å søke om endring av indeks for prisregulering. I endringssøknad skal Leverandør foreslå ny indeks for prisregulering, og endringssøknaden skal inneholde begrunnelse for valgt indeks. Partene skal gjennom dialog bli enige om hvilken indeks som skal legges til grunn for prisreguleringer. Endring av indeks er ikke gyldig før begge Parter har signert endringsavtale.</w:t>
      </w:r>
    </w:p>
    <w:p w14:paraId="0BFE3318" w14:textId="3BBE6AFB" w:rsidR="00C26BB8" w:rsidRDefault="007748AA" w:rsidP="00C26BB8">
      <w:pPr>
        <w:pStyle w:val="Overskrift2"/>
      </w:pPr>
      <w:r>
        <w:t xml:space="preserve">Prisregulering frukt og grønt </w:t>
      </w:r>
    </w:p>
    <w:p w14:paraId="1515473E" w14:textId="289A4933" w:rsidR="007748AA" w:rsidRDefault="007748AA" w:rsidP="007748AA">
      <w:r>
        <w:t xml:space="preserve">Regulering av priser på produkter i kategorien frukt og grønt kan tidligst skje den 1. i påfølgende måned etter signering av Rammeavtalen, og deretter den 1. hver måned. Dersom den 1. faller på en lørdag, søndag, helligdag eller annen offentlig høytidsdag, kan endringen skje den siste virkedagen før den 1. i måneden. Det er kun leverandørens innkjøpspris/kostpris som er gjenstand for prisregulering.  </w:t>
      </w:r>
    </w:p>
    <w:p w14:paraId="39FE9934" w14:textId="77777777" w:rsidR="007748AA" w:rsidRDefault="007748AA" w:rsidP="007748AA"/>
    <w:p w14:paraId="07817B72" w14:textId="62FB9D10" w:rsidR="00026BEB" w:rsidRPr="00C26BB8" w:rsidRDefault="007748AA" w:rsidP="007748AA">
      <w:r>
        <w:t>For frukt og grønt skal Statistisk Sentralbyrås indeks «03675: Prisindeks for førstegangsomsetning innenlands, hjemme- og importmarked i alt, undergruppe: SITC05 Grønnsaker og frukt» benyttes ved prisregulering.</w:t>
      </w:r>
    </w:p>
    <w:p w14:paraId="62951495" w14:textId="6D0ED3E3" w:rsidR="002C2FCE" w:rsidRDefault="007748AA" w:rsidP="0011611A">
      <w:pPr>
        <w:pStyle w:val="Overskrift2"/>
      </w:pPr>
      <w:r>
        <w:t>P</w:t>
      </w:r>
      <w:r w:rsidR="009158DB">
        <w:t>risregulering</w:t>
      </w:r>
      <w:r>
        <w:t xml:space="preserve"> fruktkurv </w:t>
      </w:r>
    </w:p>
    <w:p w14:paraId="60CF9E8E" w14:textId="77777777" w:rsidR="008651B2" w:rsidRDefault="008651B2" w:rsidP="008651B2">
      <w:r>
        <w:t>Regulering av priser på fruktkurv kan tidligst skje 6 måneder etter signering av Rammeavtalen, og deretter med minimum 6 måneders mellomrom. Prisregulering trer i kraft den 1. påfølgende måned etter at regulering tidligst kan skje. Dersom den 1. faller på en lørdag, søndag, helligdag eller annen offentlig høytidsdag, kan endringen skje den siste virkedagen før den 1. i måneden.</w:t>
      </w:r>
    </w:p>
    <w:p w14:paraId="5224F3A8" w14:textId="31B0A5A6" w:rsidR="008651B2" w:rsidRDefault="008651B2" w:rsidP="008651B2">
      <w:r>
        <w:t xml:space="preserve"> </w:t>
      </w:r>
    </w:p>
    <w:p w14:paraId="7740061B" w14:textId="7BC3B4E8" w:rsidR="008651B2" w:rsidRDefault="008651B2" w:rsidP="002C2FCE">
      <w:r>
        <w:t>For fruktkurv skal Statistisk Sentralbyrås indeks «14700: Konsumprisindeks, undergruppenivå 1: 01.1.6 Frukt og nøtter (IV)» benyttes ved prisregulering.</w:t>
      </w:r>
    </w:p>
    <w:p w14:paraId="4845DC58" w14:textId="77777777" w:rsidR="002C2FCE" w:rsidRDefault="002C2FCE" w:rsidP="002C2FCE">
      <w:pPr>
        <w:pStyle w:val="Overskrift1"/>
      </w:pPr>
      <w:bookmarkStart w:id="5" w:name="_Toc490210950"/>
      <w:r>
        <w:t>Fakturering</w:t>
      </w:r>
      <w:bookmarkEnd w:id="5"/>
    </w:p>
    <w:p w14:paraId="3CEEAFA5" w14:textId="77777777" w:rsidR="002C2FCE" w:rsidRDefault="002C2FCE" w:rsidP="002C2FCE">
      <w:pPr>
        <w:pStyle w:val="Overskrift2"/>
      </w:pPr>
      <w:bookmarkStart w:id="6" w:name="_Toc490210951"/>
      <w:r>
        <w:t>Elektronisk fakturering</w:t>
      </w:r>
    </w:p>
    <w:p w14:paraId="2BD518FF" w14:textId="77777777" w:rsidR="002C2FCE" w:rsidRPr="006666B1" w:rsidRDefault="002C2FCE" w:rsidP="002C2FCE">
      <w:r w:rsidRPr="006666B1">
        <w:t>Faktura til Oppdragsgiver skal sendes i Elektronisk handelsformat (EHF).</w:t>
      </w:r>
    </w:p>
    <w:p w14:paraId="292CB020" w14:textId="77777777" w:rsidR="002C2FCE" w:rsidRPr="006666B1" w:rsidRDefault="002C2FCE" w:rsidP="002C2FCE"/>
    <w:p w14:paraId="2FA19833" w14:textId="7964DEF7" w:rsidR="002C2FCE" w:rsidRPr="006666B1" w:rsidRDefault="002C2FCE" w:rsidP="00A25A89">
      <w:r w:rsidRPr="006666B1">
        <w:t>Elektronisk fakturaadresse</w:t>
      </w:r>
      <w:r>
        <w:t xml:space="preserve"> for </w:t>
      </w:r>
      <w:r w:rsidRPr="00A25A89">
        <w:t>Forsvaret: 986</w:t>
      </w:r>
      <w:r w:rsidR="007C2BA1">
        <w:t> </w:t>
      </w:r>
      <w:r w:rsidRPr="00A25A89">
        <w:t>105</w:t>
      </w:r>
      <w:r w:rsidR="007C2BA1">
        <w:t xml:space="preserve"> </w:t>
      </w:r>
      <w:r w:rsidRPr="00A25A89">
        <w:t>174</w:t>
      </w:r>
    </w:p>
    <w:p w14:paraId="6558A415" w14:textId="77777777" w:rsidR="002C2FCE" w:rsidRPr="006666B1" w:rsidRDefault="002C2FCE" w:rsidP="002C2FCE"/>
    <w:p w14:paraId="149BA561" w14:textId="77777777" w:rsidR="002C2FCE" w:rsidRPr="006666B1" w:rsidRDefault="002C2FCE" w:rsidP="002C2FCE">
      <w:r w:rsidRPr="006666B1">
        <w:t>For informasjon om EHF og hvordan dette formatet benyttes, se:</w:t>
      </w:r>
    </w:p>
    <w:p w14:paraId="3224355C" w14:textId="77777777" w:rsidR="002C2FCE" w:rsidRPr="006666B1" w:rsidRDefault="00546266" w:rsidP="002C2FCE">
      <w:hyperlink r:id="rId7" w:history="1">
        <w:r w:rsidR="002C2FCE" w:rsidRPr="006666B1">
          <w:rPr>
            <w:rStyle w:val="Hyperkobling"/>
            <w:rFonts w:cstheme="minorBidi"/>
          </w:rPr>
          <w:t>https://www.anskaffelser.no/verktoy/how-send-electronic-invoice</w:t>
        </w:r>
      </w:hyperlink>
    </w:p>
    <w:p w14:paraId="321FC9F6" w14:textId="77777777" w:rsidR="002C2FCE" w:rsidRPr="006666B1" w:rsidRDefault="00546266" w:rsidP="002C2FCE">
      <w:hyperlink r:id="rId8" w:history="1">
        <w:r w:rsidR="002C2FCE" w:rsidRPr="006666B1">
          <w:rPr>
            <w:rStyle w:val="Hyperkobling"/>
            <w:rFonts w:cstheme="minorBidi"/>
          </w:rPr>
          <w:t>https://vefa.difi.no/ehf/guide/invoice-and-creditnote/2.0/en</w:t>
        </w:r>
      </w:hyperlink>
    </w:p>
    <w:p w14:paraId="0893BD69" w14:textId="77777777" w:rsidR="002C2FCE" w:rsidRPr="006666B1" w:rsidRDefault="00546266" w:rsidP="002C2FCE">
      <w:hyperlink r:id="rId9" w:history="1">
        <w:r w:rsidR="002C2FCE" w:rsidRPr="006666B1">
          <w:rPr>
            <w:rStyle w:val="Hyperkobling"/>
            <w:rFonts w:cstheme="minorBidi"/>
          </w:rPr>
          <w:t>https://peppol.eu/what-is-peppol/peppol-country-profiles/norway-country-profile</w:t>
        </w:r>
      </w:hyperlink>
    </w:p>
    <w:p w14:paraId="26D60CDC" w14:textId="77777777" w:rsidR="002C2FCE" w:rsidRPr="006666B1" w:rsidRDefault="002C2FCE" w:rsidP="002C2FCE">
      <w:bookmarkStart w:id="7" w:name="_Toc490210952"/>
      <w:bookmarkEnd w:id="6"/>
    </w:p>
    <w:p w14:paraId="7CB811BC" w14:textId="77777777" w:rsidR="002C2FCE" w:rsidRDefault="002C2FCE" w:rsidP="002C2FCE">
      <w:r w:rsidRPr="006666B1">
        <w:t>Partene kan avtale et annet format for fakturering dersom Leverandøren ikke har tilgang til løsninger som er kompatible med ovenstående som følge av sin geografiske tilhørighet.</w:t>
      </w:r>
    </w:p>
    <w:p w14:paraId="3C8D53E1" w14:textId="77777777" w:rsidR="002C2FCE" w:rsidRDefault="002C2FCE" w:rsidP="002C2FCE">
      <w:pPr>
        <w:pStyle w:val="Overskrift2"/>
      </w:pPr>
      <w:r>
        <w:t>Faktureringsrutiner</w:t>
      </w:r>
      <w:bookmarkEnd w:id="7"/>
    </w:p>
    <w:p w14:paraId="14D7BEE0" w14:textId="77777777" w:rsidR="002C2FCE" w:rsidRDefault="002C2FCE" w:rsidP="002C2FCE">
      <w:bookmarkStart w:id="8" w:name="_Toc490210953"/>
      <w:r>
        <w:t xml:space="preserve">Leverandøren skal utstede én faktura per avrop per bruker. Dersom Oppdragsgiver ønsker det, skal Leverandøren i stedet kunne utstede samlefaktura ukentlig eller månedlig. </w:t>
      </w:r>
    </w:p>
    <w:p w14:paraId="33C24C93" w14:textId="77777777" w:rsidR="002C2FCE" w:rsidRDefault="002C2FCE" w:rsidP="002C2FCE">
      <w:pPr>
        <w:pStyle w:val="Overskrift2"/>
      </w:pPr>
      <w:r>
        <w:t>Format og innhold</w:t>
      </w:r>
      <w:bookmarkEnd w:id="8"/>
    </w:p>
    <w:p w14:paraId="40007BE5" w14:textId="77777777" w:rsidR="002C2FCE" w:rsidRDefault="002C2FCE" w:rsidP="002C2FCE">
      <w:r w:rsidRPr="006666B1">
        <w:t>Fakturaen skal være i henhold til gjeldende regelverk, se forskrift 1. desember 2004 nr. 1558 om bokføring (bokføringsforskriften). I tillegg skal fakturaen inneholde:</w:t>
      </w:r>
    </w:p>
    <w:p w14:paraId="6D9DC785" w14:textId="77777777" w:rsidR="002C2FCE" w:rsidRDefault="002C2FCE" w:rsidP="002C2FCE"/>
    <w:p w14:paraId="58FC3685" w14:textId="77777777" w:rsidR="002C2FCE" w:rsidRDefault="002C2FCE" w:rsidP="002C2FCE">
      <w:pPr>
        <w:pStyle w:val="Listeavsnitt"/>
        <w:numPr>
          <w:ilvl w:val="0"/>
          <w:numId w:val="43"/>
        </w:numPr>
      </w:pPr>
      <w:r>
        <w:t>Avtalenummer/kontraktsnummer</w:t>
      </w:r>
    </w:p>
    <w:p w14:paraId="5EC47A3C" w14:textId="77777777" w:rsidR="002C2FCE" w:rsidRDefault="002C2FCE" w:rsidP="002C2FCE">
      <w:pPr>
        <w:pStyle w:val="Listeavsnitt"/>
        <w:numPr>
          <w:ilvl w:val="0"/>
          <w:numId w:val="43"/>
        </w:numPr>
      </w:pPr>
      <w:r>
        <w:t>Nummer på innkjøpsordre/rammeinnkjøpsordre</w:t>
      </w:r>
    </w:p>
    <w:p w14:paraId="32923B8B" w14:textId="77777777" w:rsidR="002C2FCE" w:rsidRDefault="002C2FCE" w:rsidP="002C2FCE"/>
    <w:p w14:paraId="2F0324FB" w14:textId="77777777" w:rsidR="002C2FCE" w:rsidRDefault="002C2FCE" w:rsidP="002C2FCE">
      <w:r>
        <w:t xml:space="preserve">Faktura som mangler referanse, eller som sendes til feil adresse, kan avvises av Oppdragsgiver. Faktura skal spesifiseres med korrekte enhetspriser og totalsum i henhold til avrop. Ytterligere krav vedrørende innhold i faktura (og eventuelle vedlegg) vil avtales i forbindelse med implementeringen av Rammeavtalen. </w:t>
      </w:r>
    </w:p>
    <w:p w14:paraId="26AE70BA" w14:textId="77777777" w:rsidR="002C2FCE" w:rsidRDefault="002C2FCE" w:rsidP="002C2FCE"/>
    <w:p w14:paraId="0D274440" w14:textId="77777777" w:rsidR="002C2FCE" w:rsidRDefault="002C2FCE" w:rsidP="002C2FCE">
      <w:r>
        <w:t>Eventuelle krediteringer av tidligere fakturerte tjenester skal spesifiseres på samme detaljnivå som den opprinnelige faktura.</w:t>
      </w:r>
    </w:p>
    <w:p w14:paraId="3671F2F7" w14:textId="77777777" w:rsidR="002C2FCE" w:rsidRDefault="002C2FCE" w:rsidP="002C2FCE"/>
    <w:p w14:paraId="4C82AB8C" w14:textId="77777777" w:rsidR="002C2FCE" w:rsidRDefault="002C2FCE" w:rsidP="002C2FCE">
      <w:pPr>
        <w:rPr>
          <w:rFonts w:eastAsiaTheme="majorEastAsia" w:cstheme="majorBidi"/>
          <w:b/>
          <w:bCs/>
          <w:color w:val="4F81BD" w:themeColor="accent1"/>
          <w:sz w:val="28"/>
          <w:szCs w:val="26"/>
        </w:rPr>
      </w:pPr>
      <w:r>
        <w:t>Ved eventuelle purringer og inkassovarsler på utsendte fakturaer, skal kopi av opprinnelig faktura medfølge.</w:t>
      </w:r>
      <w:bookmarkStart w:id="9" w:name="_Toc490210955"/>
    </w:p>
    <w:p w14:paraId="4BFBEE14" w14:textId="77777777" w:rsidR="002C2FCE" w:rsidRDefault="002C2FCE" w:rsidP="002C2FCE">
      <w:pPr>
        <w:pStyle w:val="Overskrift2"/>
      </w:pPr>
      <w:r>
        <w:t>Merverdiavgift</w:t>
      </w:r>
      <w:bookmarkEnd w:id="9"/>
    </w:p>
    <w:p w14:paraId="1AE95567" w14:textId="77777777" w:rsidR="002C2FCE" w:rsidRDefault="002C2FCE" w:rsidP="002C2FCE">
      <w:r w:rsidRPr="00A143AC">
        <w:t xml:space="preserve">Fakturaer skal inneholde merverdiavgift for </w:t>
      </w:r>
      <w:r>
        <w:t>avgiftspliktige</w:t>
      </w:r>
      <w:r w:rsidRPr="00A143AC">
        <w:t xml:space="preserve"> leveranser. Dersom bare deler av leveransen er avgiftspliktig</w:t>
      </w:r>
      <w:r>
        <w:t>,</w:t>
      </w:r>
      <w:r w:rsidRPr="00A143AC">
        <w:t xml:space="preserve"> skal det sendes separate fakturaer for de avgiftspliktig</w:t>
      </w:r>
      <w:r>
        <w:t>e</w:t>
      </w:r>
      <w:r w:rsidRPr="00A143AC">
        <w:t xml:space="preserve"> og de ikke-avgiftspliktig</w:t>
      </w:r>
      <w:r>
        <w:t>e</w:t>
      </w:r>
      <w:r w:rsidRPr="00A143AC">
        <w:t xml:space="preserve"> deler av leveransen.</w:t>
      </w:r>
    </w:p>
    <w:p w14:paraId="047E059F" w14:textId="77777777" w:rsidR="002C2FCE" w:rsidRDefault="002C2FCE" w:rsidP="002C2FCE">
      <w:pPr>
        <w:pStyle w:val="Overskrift2"/>
      </w:pPr>
      <w:bookmarkStart w:id="10" w:name="_Toc490210956"/>
      <w:r>
        <w:t>Overføring av krav til tredjepart</w:t>
      </w:r>
      <w:bookmarkEnd w:id="10"/>
    </w:p>
    <w:p w14:paraId="71AA56E3" w14:textId="77777777" w:rsidR="002C2FCE" w:rsidRDefault="002C2FCE" w:rsidP="002C2FCE">
      <w:r>
        <w:t>Leverandøren kan ikke overføre utestående krav i forbindelse med denne Rammeavtalen til tredjepart uten skriftlig tillatelse fra Oppdragsgiver.</w:t>
      </w:r>
    </w:p>
    <w:p w14:paraId="2ED43029" w14:textId="77777777" w:rsidR="002C2FCE" w:rsidRDefault="002C2FCE" w:rsidP="002C2FCE"/>
    <w:p w14:paraId="1D486BBD" w14:textId="77777777" w:rsidR="002C2FCE" w:rsidRDefault="002C2FCE" w:rsidP="002C2FCE">
      <w:r>
        <w:t>Leverandøren er fortsatt ansvarlig for alle sine forpliktelser overfor Oppdragsgiver selv om Oppdragsgiver har gitt Leverandøren skriftlig tillatelse til å overføre sine krav til tredjepart.</w:t>
      </w:r>
    </w:p>
    <w:p w14:paraId="5F284299" w14:textId="1294019E" w:rsidR="00E72800" w:rsidRPr="002C2FCE" w:rsidRDefault="00E72800" w:rsidP="002C2FCE"/>
    <w:sectPr w:rsidR="00E72800" w:rsidRPr="002C2FCE" w:rsidSect="00D75BA5">
      <w:headerReference w:type="default" r:id="rId10"/>
      <w:headerReference w:type="first" r:id="rId11"/>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8429E" w14:textId="77777777" w:rsidR="00FF705E" w:rsidRDefault="00FF705E">
      <w:r>
        <w:separator/>
      </w:r>
    </w:p>
    <w:p w14:paraId="5F28429F" w14:textId="77777777" w:rsidR="00FF705E" w:rsidRDefault="00FF705E"/>
  </w:endnote>
  <w:endnote w:type="continuationSeparator" w:id="0">
    <w:p w14:paraId="5F2842A0" w14:textId="77777777" w:rsidR="00FF705E" w:rsidRDefault="00FF705E">
      <w:r>
        <w:continuationSeparator/>
      </w:r>
    </w:p>
    <w:p w14:paraId="5F2842A1" w14:textId="77777777" w:rsidR="00FF705E" w:rsidRDefault="00FF7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8429A" w14:textId="77777777" w:rsidR="00FF705E" w:rsidRDefault="00FF705E">
      <w:r>
        <w:separator/>
      </w:r>
    </w:p>
    <w:p w14:paraId="5F28429B" w14:textId="77777777" w:rsidR="00FF705E" w:rsidRDefault="00FF705E"/>
  </w:footnote>
  <w:footnote w:type="continuationSeparator" w:id="0">
    <w:p w14:paraId="5F28429C" w14:textId="77777777" w:rsidR="00FF705E" w:rsidRDefault="00FF705E">
      <w:r>
        <w:continuationSeparator/>
      </w:r>
    </w:p>
    <w:p w14:paraId="5F28429D" w14:textId="77777777" w:rsidR="00FF705E" w:rsidRDefault="00FF70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9B6A1" w14:textId="153E9C9B" w:rsidR="002909DC" w:rsidRDefault="002909DC" w:rsidP="002909DC">
    <w:pPr>
      <w:pStyle w:val="Topptekst"/>
      <w:rPr>
        <w:rStyle w:val="TopptekstTegn"/>
      </w:rPr>
    </w:pPr>
    <w:r>
      <w:rPr>
        <w:rFonts w:cstheme="minorHAnsi"/>
      </w:rPr>
      <w:t xml:space="preserve">2025026207 - Frukt </w:t>
    </w:r>
    <w:r w:rsidR="007235AB">
      <w:rPr>
        <w:rFonts w:cstheme="minorHAnsi"/>
      </w:rPr>
      <w:t>og g</w:t>
    </w:r>
    <w:r>
      <w:rPr>
        <w:rFonts w:cstheme="minorHAnsi"/>
      </w:rPr>
      <w:t>rønt</w:t>
    </w:r>
  </w:p>
  <w:p w14:paraId="6BE775A9" w14:textId="31B2DC0D" w:rsidR="002909DC" w:rsidRDefault="002909DC">
    <w:pPr>
      <w:pStyle w:val="Topptekst"/>
    </w:pPr>
    <w:r>
      <w:t xml:space="preserve">Del 2 – Vedlegg C: Pris- og </w:t>
    </w:r>
    <w:r w:rsidR="003B73F0">
      <w:t>betali</w:t>
    </w:r>
    <w:r>
      <w:t>ngsbetingelser</w:t>
    </w:r>
    <w:r>
      <w:tab/>
    </w:r>
    <w:r>
      <w:tab/>
    </w:r>
    <w:r w:rsidRPr="00B97E48">
      <w:t xml:space="preserve">Side </w:t>
    </w:r>
    <w:r w:rsidRPr="00B97E48">
      <w:fldChar w:fldCharType="begin"/>
    </w:r>
    <w:r w:rsidRPr="00B97E48">
      <w:instrText>PAGE  \* Arabic  \* MERGEFORMAT</w:instrText>
    </w:r>
    <w:r w:rsidRPr="00B97E48">
      <w:fldChar w:fldCharType="separate"/>
    </w:r>
    <w:r>
      <w:t>1</w:t>
    </w:r>
    <w:r w:rsidRPr="00B97E48">
      <w:fldChar w:fldCharType="end"/>
    </w:r>
    <w:r w:rsidRPr="00B97E48">
      <w:t xml:space="preserve"> av </w:t>
    </w:r>
    <w:r w:rsidR="00546266">
      <w:fldChar w:fldCharType="begin"/>
    </w:r>
    <w:r w:rsidR="00546266">
      <w:instrText>NUMPAGES  \* Arabic  \* MERGEFORMAT</w:instrText>
    </w:r>
    <w:r w:rsidR="00546266">
      <w:fldChar w:fldCharType="separate"/>
    </w:r>
    <w:r>
      <w:t>5</w:t>
    </w:r>
    <w:r w:rsidR="00546266">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7"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8"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6"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7"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0"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1" w15:restartNumberingAfterBreak="0">
    <w:nsid w:val="61FB2DC0"/>
    <w:multiLevelType w:val="hybridMultilevel"/>
    <w:tmpl w:val="C68C65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61045AF"/>
    <w:multiLevelType w:val="hybridMultilevel"/>
    <w:tmpl w:val="33D008F4"/>
    <w:lvl w:ilvl="0" w:tplc="6C847FB8">
      <w:numFmt w:val="bullet"/>
      <w:lvlText w:val="-"/>
      <w:lvlJc w:val="left"/>
      <w:pPr>
        <w:ind w:left="1080" w:hanging="72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4"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16cid:durableId="889656902">
    <w:abstractNumId w:val="11"/>
  </w:num>
  <w:num w:numId="2" w16cid:durableId="1154949273">
    <w:abstractNumId w:val="23"/>
  </w:num>
  <w:num w:numId="3" w16cid:durableId="636103008">
    <w:abstractNumId w:val="7"/>
  </w:num>
  <w:num w:numId="4" w16cid:durableId="1105152346">
    <w:abstractNumId w:val="8"/>
  </w:num>
  <w:num w:numId="5" w16cid:durableId="203907088">
    <w:abstractNumId w:val="16"/>
  </w:num>
  <w:num w:numId="6" w16cid:durableId="807628303">
    <w:abstractNumId w:val="18"/>
  </w:num>
  <w:num w:numId="7" w16cid:durableId="1337347477">
    <w:abstractNumId w:val="24"/>
  </w:num>
  <w:num w:numId="8" w16cid:durableId="1946225807">
    <w:abstractNumId w:val="11"/>
  </w:num>
  <w:num w:numId="9" w16cid:durableId="1860267620">
    <w:abstractNumId w:val="13"/>
  </w:num>
  <w:num w:numId="10" w16cid:durableId="1889873338">
    <w:abstractNumId w:val="13"/>
  </w:num>
  <w:num w:numId="11" w16cid:durableId="1794519585">
    <w:abstractNumId w:val="13"/>
  </w:num>
  <w:num w:numId="12" w16cid:durableId="2028022892">
    <w:abstractNumId w:val="13"/>
  </w:num>
  <w:num w:numId="13" w16cid:durableId="958221948">
    <w:abstractNumId w:val="1"/>
  </w:num>
  <w:num w:numId="14" w16cid:durableId="948007530">
    <w:abstractNumId w:val="5"/>
  </w:num>
  <w:num w:numId="15" w16cid:durableId="988291109">
    <w:abstractNumId w:val="15"/>
  </w:num>
  <w:num w:numId="16" w16cid:durableId="2006394448">
    <w:abstractNumId w:val="1"/>
  </w:num>
  <w:num w:numId="17" w16cid:durableId="1390761787">
    <w:abstractNumId w:val="14"/>
  </w:num>
  <w:num w:numId="18" w16cid:durableId="1166676731">
    <w:abstractNumId w:val="20"/>
  </w:num>
  <w:num w:numId="19" w16cid:durableId="907038265">
    <w:abstractNumId w:val="1"/>
  </w:num>
  <w:num w:numId="20" w16cid:durableId="2139519708">
    <w:abstractNumId w:val="1"/>
  </w:num>
  <w:num w:numId="21" w16cid:durableId="82337026">
    <w:abstractNumId w:val="19"/>
  </w:num>
  <w:num w:numId="22" w16cid:durableId="363290088">
    <w:abstractNumId w:val="1"/>
  </w:num>
  <w:num w:numId="23" w16cid:durableId="2081516399">
    <w:abstractNumId w:val="1"/>
  </w:num>
  <w:num w:numId="24" w16cid:durableId="992561885">
    <w:abstractNumId w:val="1"/>
  </w:num>
  <w:num w:numId="25" w16cid:durableId="781607535">
    <w:abstractNumId w:val="1"/>
  </w:num>
  <w:num w:numId="26" w16cid:durableId="547375354">
    <w:abstractNumId w:val="1"/>
  </w:num>
  <w:num w:numId="27" w16cid:durableId="1624069603">
    <w:abstractNumId w:val="1"/>
  </w:num>
  <w:num w:numId="28" w16cid:durableId="132798070">
    <w:abstractNumId w:val="1"/>
  </w:num>
  <w:num w:numId="29" w16cid:durableId="626935461">
    <w:abstractNumId w:val="1"/>
  </w:num>
  <w:num w:numId="30" w16cid:durableId="1788161461">
    <w:abstractNumId w:val="1"/>
  </w:num>
  <w:num w:numId="31" w16cid:durableId="738938497">
    <w:abstractNumId w:val="1"/>
  </w:num>
  <w:num w:numId="32" w16cid:durableId="926226861">
    <w:abstractNumId w:val="1"/>
  </w:num>
  <w:num w:numId="33" w16cid:durableId="1471904358">
    <w:abstractNumId w:val="1"/>
  </w:num>
  <w:num w:numId="34" w16cid:durableId="2021471323">
    <w:abstractNumId w:val="1"/>
  </w:num>
  <w:num w:numId="35" w16cid:durableId="1244530654">
    <w:abstractNumId w:val="1"/>
  </w:num>
  <w:num w:numId="36" w16cid:durableId="470756716">
    <w:abstractNumId w:val="1"/>
  </w:num>
  <w:num w:numId="37" w16cid:durableId="817843805">
    <w:abstractNumId w:val="1"/>
  </w:num>
  <w:num w:numId="38" w16cid:durableId="1670407827">
    <w:abstractNumId w:val="1"/>
  </w:num>
  <w:num w:numId="39" w16cid:durableId="1772894291">
    <w:abstractNumId w:val="17"/>
  </w:num>
  <w:num w:numId="40" w16cid:durableId="644161392">
    <w:abstractNumId w:val="0"/>
  </w:num>
  <w:num w:numId="41" w16cid:durableId="496650471">
    <w:abstractNumId w:val="12"/>
  </w:num>
  <w:num w:numId="42" w16cid:durableId="1134712840">
    <w:abstractNumId w:val="9"/>
  </w:num>
  <w:num w:numId="43" w16cid:durableId="1319072593">
    <w:abstractNumId w:val="10"/>
  </w:num>
  <w:num w:numId="44" w16cid:durableId="1637291852">
    <w:abstractNumId w:val="4"/>
  </w:num>
  <w:num w:numId="45" w16cid:durableId="565454684">
    <w:abstractNumId w:val="3"/>
  </w:num>
  <w:num w:numId="46" w16cid:durableId="2024163286">
    <w:abstractNumId w:val="2"/>
  </w:num>
  <w:num w:numId="47" w16cid:durableId="1789156718">
    <w:abstractNumId w:val="6"/>
  </w:num>
  <w:num w:numId="48" w16cid:durableId="316762378">
    <w:abstractNumId w:val="21"/>
  </w:num>
  <w:num w:numId="49" w16cid:durableId="920181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13721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90B"/>
    <w:rsid w:val="00002A86"/>
    <w:rsid w:val="0000402F"/>
    <w:rsid w:val="00005743"/>
    <w:rsid w:val="00005AA0"/>
    <w:rsid w:val="0001258C"/>
    <w:rsid w:val="00014CB7"/>
    <w:rsid w:val="000158E6"/>
    <w:rsid w:val="00017F4E"/>
    <w:rsid w:val="00023B36"/>
    <w:rsid w:val="0002491A"/>
    <w:rsid w:val="00024EC2"/>
    <w:rsid w:val="00026BEB"/>
    <w:rsid w:val="00030DD1"/>
    <w:rsid w:val="00031521"/>
    <w:rsid w:val="00031E96"/>
    <w:rsid w:val="00033327"/>
    <w:rsid w:val="00033503"/>
    <w:rsid w:val="00035785"/>
    <w:rsid w:val="0003630F"/>
    <w:rsid w:val="00040C6A"/>
    <w:rsid w:val="00042EA2"/>
    <w:rsid w:val="000435E4"/>
    <w:rsid w:val="00043942"/>
    <w:rsid w:val="000441FE"/>
    <w:rsid w:val="000449DB"/>
    <w:rsid w:val="000520DE"/>
    <w:rsid w:val="00052645"/>
    <w:rsid w:val="00053385"/>
    <w:rsid w:val="00055EC9"/>
    <w:rsid w:val="00063B87"/>
    <w:rsid w:val="000642C2"/>
    <w:rsid w:val="00064627"/>
    <w:rsid w:val="00065EAA"/>
    <w:rsid w:val="00066D00"/>
    <w:rsid w:val="00067E6B"/>
    <w:rsid w:val="00072CE1"/>
    <w:rsid w:val="000736A6"/>
    <w:rsid w:val="00075A7F"/>
    <w:rsid w:val="00081853"/>
    <w:rsid w:val="00083E02"/>
    <w:rsid w:val="00085504"/>
    <w:rsid w:val="00086584"/>
    <w:rsid w:val="00086ECE"/>
    <w:rsid w:val="000909E4"/>
    <w:rsid w:val="000920CD"/>
    <w:rsid w:val="00092640"/>
    <w:rsid w:val="0009380F"/>
    <w:rsid w:val="0009498A"/>
    <w:rsid w:val="00096548"/>
    <w:rsid w:val="000A14BD"/>
    <w:rsid w:val="000A3395"/>
    <w:rsid w:val="000A4721"/>
    <w:rsid w:val="000A7E06"/>
    <w:rsid w:val="000B0BA7"/>
    <w:rsid w:val="000B1CB1"/>
    <w:rsid w:val="000B2314"/>
    <w:rsid w:val="000C17B8"/>
    <w:rsid w:val="000C3732"/>
    <w:rsid w:val="000C476F"/>
    <w:rsid w:val="000C75DE"/>
    <w:rsid w:val="000C7A13"/>
    <w:rsid w:val="000C7FFA"/>
    <w:rsid w:val="000D241B"/>
    <w:rsid w:val="000D4BFB"/>
    <w:rsid w:val="000D687F"/>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7338"/>
    <w:rsid w:val="001302C6"/>
    <w:rsid w:val="00131F92"/>
    <w:rsid w:val="001336B6"/>
    <w:rsid w:val="0014059B"/>
    <w:rsid w:val="0014121A"/>
    <w:rsid w:val="0014360B"/>
    <w:rsid w:val="0014630A"/>
    <w:rsid w:val="001479F2"/>
    <w:rsid w:val="00147FE6"/>
    <w:rsid w:val="00152E53"/>
    <w:rsid w:val="00160AD4"/>
    <w:rsid w:val="0016350D"/>
    <w:rsid w:val="00163DC1"/>
    <w:rsid w:val="00164053"/>
    <w:rsid w:val="00165B1B"/>
    <w:rsid w:val="00170CDC"/>
    <w:rsid w:val="00174199"/>
    <w:rsid w:val="001746C3"/>
    <w:rsid w:val="00176DF4"/>
    <w:rsid w:val="001813C7"/>
    <w:rsid w:val="00181A1C"/>
    <w:rsid w:val="0018254A"/>
    <w:rsid w:val="001837F4"/>
    <w:rsid w:val="00183925"/>
    <w:rsid w:val="0019152C"/>
    <w:rsid w:val="00191DEA"/>
    <w:rsid w:val="0019537E"/>
    <w:rsid w:val="00195485"/>
    <w:rsid w:val="001A2E36"/>
    <w:rsid w:val="001A3478"/>
    <w:rsid w:val="001B28CB"/>
    <w:rsid w:val="001B2941"/>
    <w:rsid w:val="001B6BBA"/>
    <w:rsid w:val="001C3283"/>
    <w:rsid w:val="001C4D05"/>
    <w:rsid w:val="001C4D31"/>
    <w:rsid w:val="001C5614"/>
    <w:rsid w:val="001D2A07"/>
    <w:rsid w:val="001D3410"/>
    <w:rsid w:val="001D408F"/>
    <w:rsid w:val="001D4296"/>
    <w:rsid w:val="001D5D42"/>
    <w:rsid w:val="001D63AF"/>
    <w:rsid w:val="001D6D83"/>
    <w:rsid w:val="001D7147"/>
    <w:rsid w:val="001E46C6"/>
    <w:rsid w:val="001E4753"/>
    <w:rsid w:val="001E4DA9"/>
    <w:rsid w:val="001E6662"/>
    <w:rsid w:val="001E6DF2"/>
    <w:rsid w:val="001E74F7"/>
    <w:rsid w:val="001F23D8"/>
    <w:rsid w:val="001F4DD5"/>
    <w:rsid w:val="001F5961"/>
    <w:rsid w:val="001F7712"/>
    <w:rsid w:val="0020279A"/>
    <w:rsid w:val="00203339"/>
    <w:rsid w:val="00205B1A"/>
    <w:rsid w:val="00210BD6"/>
    <w:rsid w:val="00212BEE"/>
    <w:rsid w:val="002157EE"/>
    <w:rsid w:val="002163FC"/>
    <w:rsid w:val="00216C60"/>
    <w:rsid w:val="00216C71"/>
    <w:rsid w:val="00222D0C"/>
    <w:rsid w:val="00223862"/>
    <w:rsid w:val="00223F8F"/>
    <w:rsid w:val="00224D0D"/>
    <w:rsid w:val="00234EA9"/>
    <w:rsid w:val="00235601"/>
    <w:rsid w:val="002461F8"/>
    <w:rsid w:val="00254ED8"/>
    <w:rsid w:val="00255E63"/>
    <w:rsid w:val="00257373"/>
    <w:rsid w:val="0025764C"/>
    <w:rsid w:val="00260DDF"/>
    <w:rsid w:val="002639E4"/>
    <w:rsid w:val="00264BF7"/>
    <w:rsid w:val="0026554E"/>
    <w:rsid w:val="002676A0"/>
    <w:rsid w:val="002737E1"/>
    <w:rsid w:val="0027618A"/>
    <w:rsid w:val="00276545"/>
    <w:rsid w:val="00276E7D"/>
    <w:rsid w:val="00280B9E"/>
    <w:rsid w:val="00280BCD"/>
    <w:rsid w:val="002869B2"/>
    <w:rsid w:val="002874EB"/>
    <w:rsid w:val="0028758A"/>
    <w:rsid w:val="00290561"/>
    <w:rsid w:val="002909DC"/>
    <w:rsid w:val="00293131"/>
    <w:rsid w:val="00293FB2"/>
    <w:rsid w:val="002957AD"/>
    <w:rsid w:val="00297900"/>
    <w:rsid w:val="002A0D48"/>
    <w:rsid w:val="002A2BD0"/>
    <w:rsid w:val="002A5BC4"/>
    <w:rsid w:val="002A64E8"/>
    <w:rsid w:val="002B0199"/>
    <w:rsid w:val="002B25EE"/>
    <w:rsid w:val="002B2D9A"/>
    <w:rsid w:val="002B67FF"/>
    <w:rsid w:val="002B77DD"/>
    <w:rsid w:val="002C00A6"/>
    <w:rsid w:val="002C2FCE"/>
    <w:rsid w:val="002C40E1"/>
    <w:rsid w:val="002C68EF"/>
    <w:rsid w:val="002D17F5"/>
    <w:rsid w:val="002D32C9"/>
    <w:rsid w:val="002D344B"/>
    <w:rsid w:val="002D3A9C"/>
    <w:rsid w:val="002D60EA"/>
    <w:rsid w:val="002E0A01"/>
    <w:rsid w:val="002E2F3B"/>
    <w:rsid w:val="002E55F8"/>
    <w:rsid w:val="002F048E"/>
    <w:rsid w:val="002F0A0F"/>
    <w:rsid w:val="002F27FC"/>
    <w:rsid w:val="002F2E9D"/>
    <w:rsid w:val="002F33C3"/>
    <w:rsid w:val="002F6E03"/>
    <w:rsid w:val="00302752"/>
    <w:rsid w:val="00305E88"/>
    <w:rsid w:val="003069D8"/>
    <w:rsid w:val="00307DBD"/>
    <w:rsid w:val="00310988"/>
    <w:rsid w:val="00311C1C"/>
    <w:rsid w:val="00312DBC"/>
    <w:rsid w:val="00313D79"/>
    <w:rsid w:val="00324384"/>
    <w:rsid w:val="00324D31"/>
    <w:rsid w:val="00326F2C"/>
    <w:rsid w:val="00332394"/>
    <w:rsid w:val="00332915"/>
    <w:rsid w:val="00332CC6"/>
    <w:rsid w:val="00333AC2"/>
    <w:rsid w:val="00334347"/>
    <w:rsid w:val="0034154F"/>
    <w:rsid w:val="0034263F"/>
    <w:rsid w:val="0034322E"/>
    <w:rsid w:val="00343435"/>
    <w:rsid w:val="003473D9"/>
    <w:rsid w:val="00347850"/>
    <w:rsid w:val="00354A82"/>
    <w:rsid w:val="00356FAD"/>
    <w:rsid w:val="003619F6"/>
    <w:rsid w:val="00364F83"/>
    <w:rsid w:val="0036562A"/>
    <w:rsid w:val="0036713C"/>
    <w:rsid w:val="00367DBE"/>
    <w:rsid w:val="00370155"/>
    <w:rsid w:val="0037141D"/>
    <w:rsid w:val="00372556"/>
    <w:rsid w:val="0037791F"/>
    <w:rsid w:val="0038445F"/>
    <w:rsid w:val="003847E1"/>
    <w:rsid w:val="00386E08"/>
    <w:rsid w:val="00387202"/>
    <w:rsid w:val="003916EC"/>
    <w:rsid w:val="00392D0F"/>
    <w:rsid w:val="0039677D"/>
    <w:rsid w:val="00397B45"/>
    <w:rsid w:val="003A0593"/>
    <w:rsid w:val="003A1DBD"/>
    <w:rsid w:val="003A5EAE"/>
    <w:rsid w:val="003A67BA"/>
    <w:rsid w:val="003A6E5E"/>
    <w:rsid w:val="003B54DB"/>
    <w:rsid w:val="003B73F0"/>
    <w:rsid w:val="003C0DE4"/>
    <w:rsid w:val="003C334F"/>
    <w:rsid w:val="003C5A90"/>
    <w:rsid w:val="003C6631"/>
    <w:rsid w:val="003D0926"/>
    <w:rsid w:val="003D1BD5"/>
    <w:rsid w:val="003D24BE"/>
    <w:rsid w:val="003D76CF"/>
    <w:rsid w:val="003E0D4A"/>
    <w:rsid w:val="003E3BC5"/>
    <w:rsid w:val="003E4859"/>
    <w:rsid w:val="003E5928"/>
    <w:rsid w:val="003E748D"/>
    <w:rsid w:val="003E772D"/>
    <w:rsid w:val="003F2000"/>
    <w:rsid w:val="0040358A"/>
    <w:rsid w:val="00403890"/>
    <w:rsid w:val="00403B8A"/>
    <w:rsid w:val="00406D27"/>
    <w:rsid w:val="00406F56"/>
    <w:rsid w:val="00412793"/>
    <w:rsid w:val="00415413"/>
    <w:rsid w:val="00417FD3"/>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5875"/>
    <w:rsid w:val="00456B5C"/>
    <w:rsid w:val="00463752"/>
    <w:rsid w:val="00464F0A"/>
    <w:rsid w:val="0046614C"/>
    <w:rsid w:val="0046676B"/>
    <w:rsid w:val="004674EC"/>
    <w:rsid w:val="0047002D"/>
    <w:rsid w:val="0047749F"/>
    <w:rsid w:val="004801CB"/>
    <w:rsid w:val="00481F42"/>
    <w:rsid w:val="00481F64"/>
    <w:rsid w:val="00482308"/>
    <w:rsid w:val="00485A38"/>
    <w:rsid w:val="00485BA2"/>
    <w:rsid w:val="00492C4F"/>
    <w:rsid w:val="00493880"/>
    <w:rsid w:val="004940E7"/>
    <w:rsid w:val="00494497"/>
    <w:rsid w:val="00496C6C"/>
    <w:rsid w:val="00497427"/>
    <w:rsid w:val="004A7AE7"/>
    <w:rsid w:val="004B0E0A"/>
    <w:rsid w:val="004B319E"/>
    <w:rsid w:val="004B6FFB"/>
    <w:rsid w:val="004C0545"/>
    <w:rsid w:val="004C54C5"/>
    <w:rsid w:val="004C65D2"/>
    <w:rsid w:val="004C78DD"/>
    <w:rsid w:val="004D189F"/>
    <w:rsid w:val="004D5E84"/>
    <w:rsid w:val="004D7AD4"/>
    <w:rsid w:val="004D7F7B"/>
    <w:rsid w:val="004E048B"/>
    <w:rsid w:val="004E377A"/>
    <w:rsid w:val="004F1E22"/>
    <w:rsid w:val="004F35DA"/>
    <w:rsid w:val="004F4A03"/>
    <w:rsid w:val="0050097C"/>
    <w:rsid w:val="00501A87"/>
    <w:rsid w:val="00502C04"/>
    <w:rsid w:val="00503B11"/>
    <w:rsid w:val="00504CEA"/>
    <w:rsid w:val="0050639B"/>
    <w:rsid w:val="0051379E"/>
    <w:rsid w:val="0051671D"/>
    <w:rsid w:val="00520694"/>
    <w:rsid w:val="0052199E"/>
    <w:rsid w:val="0052419E"/>
    <w:rsid w:val="005248A0"/>
    <w:rsid w:val="00525414"/>
    <w:rsid w:val="005256D6"/>
    <w:rsid w:val="0052579D"/>
    <w:rsid w:val="00527041"/>
    <w:rsid w:val="0053551C"/>
    <w:rsid w:val="005373F4"/>
    <w:rsid w:val="005400E7"/>
    <w:rsid w:val="005428DE"/>
    <w:rsid w:val="005447CE"/>
    <w:rsid w:val="00546266"/>
    <w:rsid w:val="00547652"/>
    <w:rsid w:val="00551B4F"/>
    <w:rsid w:val="005526A0"/>
    <w:rsid w:val="0055338A"/>
    <w:rsid w:val="00556664"/>
    <w:rsid w:val="005607DC"/>
    <w:rsid w:val="00561882"/>
    <w:rsid w:val="00563B93"/>
    <w:rsid w:val="0056576D"/>
    <w:rsid w:val="00567CD3"/>
    <w:rsid w:val="00570C3D"/>
    <w:rsid w:val="0057155F"/>
    <w:rsid w:val="00572988"/>
    <w:rsid w:val="0058264B"/>
    <w:rsid w:val="00582CF9"/>
    <w:rsid w:val="00585E46"/>
    <w:rsid w:val="0059001C"/>
    <w:rsid w:val="005925D5"/>
    <w:rsid w:val="00593076"/>
    <w:rsid w:val="00597B9E"/>
    <w:rsid w:val="005A0B6C"/>
    <w:rsid w:val="005A17B2"/>
    <w:rsid w:val="005A20EC"/>
    <w:rsid w:val="005A3916"/>
    <w:rsid w:val="005A428A"/>
    <w:rsid w:val="005A459D"/>
    <w:rsid w:val="005A7227"/>
    <w:rsid w:val="005B11DB"/>
    <w:rsid w:val="005B6C21"/>
    <w:rsid w:val="005D07FE"/>
    <w:rsid w:val="005D67D3"/>
    <w:rsid w:val="005D7D02"/>
    <w:rsid w:val="005E240D"/>
    <w:rsid w:val="005E5D65"/>
    <w:rsid w:val="005E7134"/>
    <w:rsid w:val="005E7FB9"/>
    <w:rsid w:val="005F7CD9"/>
    <w:rsid w:val="005F7CE9"/>
    <w:rsid w:val="006045EE"/>
    <w:rsid w:val="00606286"/>
    <w:rsid w:val="00610DED"/>
    <w:rsid w:val="00610E8F"/>
    <w:rsid w:val="00611994"/>
    <w:rsid w:val="00611A58"/>
    <w:rsid w:val="00620234"/>
    <w:rsid w:val="00620B6A"/>
    <w:rsid w:val="00621354"/>
    <w:rsid w:val="00622229"/>
    <w:rsid w:val="00622B5B"/>
    <w:rsid w:val="00624099"/>
    <w:rsid w:val="00626487"/>
    <w:rsid w:val="00627E05"/>
    <w:rsid w:val="0063253D"/>
    <w:rsid w:val="00634C61"/>
    <w:rsid w:val="00635383"/>
    <w:rsid w:val="00635815"/>
    <w:rsid w:val="00637E8F"/>
    <w:rsid w:val="00640044"/>
    <w:rsid w:val="00641BCE"/>
    <w:rsid w:val="00642FC4"/>
    <w:rsid w:val="00645208"/>
    <w:rsid w:val="00651064"/>
    <w:rsid w:val="00651674"/>
    <w:rsid w:val="00653370"/>
    <w:rsid w:val="006579E6"/>
    <w:rsid w:val="00657AFC"/>
    <w:rsid w:val="00662C50"/>
    <w:rsid w:val="006666B1"/>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C43"/>
    <w:rsid w:val="006B0E4B"/>
    <w:rsid w:val="006B2235"/>
    <w:rsid w:val="006B2695"/>
    <w:rsid w:val="006B44EE"/>
    <w:rsid w:val="006B4D1A"/>
    <w:rsid w:val="006C1468"/>
    <w:rsid w:val="006C43E9"/>
    <w:rsid w:val="006C5717"/>
    <w:rsid w:val="006C5FBF"/>
    <w:rsid w:val="006D307C"/>
    <w:rsid w:val="006D3DFE"/>
    <w:rsid w:val="006D70CD"/>
    <w:rsid w:val="006E1143"/>
    <w:rsid w:val="006E496B"/>
    <w:rsid w:val="006E5CC0"/>
    <w:rsid w:val="006E6AFC"/>
    <w:rsid w:val="007007B1"/>
    <w:rsid w:val="00701819"/>
    <w:rsid w:val="00703D73"/>
    <w:rsid w:val="00704153"/>
    <w:rsid w:val="0070614A"/>
    <w:rsid w:val="0070633C"/>
    <w:rsid w:val="0070658F"/>
    <w:rsid w:val="007070E8"/>
    <w:rsid w:val="00707484"/>
    <w:rsid w:val="00710628"/>
    <w:rsid w:val="00713E01"/>
    <w:rsid w:val="00715B0F"/>
    <w:rsid w:val="0071749B"/>
    <w:rsid w:val="00720A86"/>
    <w:rsid w:val="007235AB"/>
    <w:rsid w:val="007250A0"/>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748AA"/>
    <w:rsid w:val="00780A56"/>
    <w:rsid w:val="0078240A"/>
    <w:rsid w:val="00783284"/>
    <w:rsid w:val="00787248"/>
    <w:rsid w:val="00787A15"/>
    <w:rsid w:val="00792016"/>
    <w:rsid w:val="007926B4"/>
    <w:rsid w:val="00792D82"/>
    <w:rsid w:val="0079549E"/>
    <w:rsid w:val="007A04A2"/>
    <w:rsid w:val="007A0FBC"/>
    <w:rsid w:val="007A2B48"/>
    <w:rsid w:val="007A302A"/>
    <w:rsid w:val="007A3555"/>
    <w:rsid w:val="007A768D"/>
    <w:rsid w:val="007B554D"/>
    <w:rsid w:val="007B5982"/>
    <w:rsid w:val="007B6961"/>
    <w:rsid w:val="007B7034"/>
    <w:rsid w:val="007B74CF"/>
    <w:rsid w:val="007C1925"/>
    <w:rsid w:val="007C2BA1"/>
    <w:rsid w:val="007C2BFF"/>
    <w:rsid w:val="007C65CC"/>
    <w:rsid w:val="007C678A"/>
    <w:rsid w:val="007D2962"/>
    <w:rsid w:val="007D39BD"/>
    <w:rsid w:val="007D4273"/>
    <w:rsid w:val="007D5148"/>
    <w:rsid w:val="007D5871"/>
    <w:rsid w:val="007D5F0D"/>
    <w:rsid w:val="007D687E"/>
    <w:rsid w:val="007E1046"/>
    <w:rsid w:val="007E4793"/>
    <w:rsid w:val="007E597C"/>
    <w:rsid w:val="007F2AE3"/>
    <w:rsid w:val="007F49F3"/>
    <w:rsid w:val="007F58B5"/>
    <w:rsid w:val="007F708E"/>
    <w:rsid w:val="0080181C"/>
    <w:rsid w:val="00801831"/>
    <w:rsid w:val="008026D5"/>
    <w:rsid w:val="0081004F"/>
    <w:rsid w:val="00816E22"/>
    <w:rsid w:val="00817FB9"/>
    <w:rsid w:val="00821636"/>
    <w:rsid w:val="00831D11"/>
    <w:rsid w:val="008334E7"/>
    <w:rsid w:val="0083706A"/>
    <w:rsid w:val="00840E01"/>
    <w:rsid w:val="00845A07"/>
    <w:rsid w:val="008517F1"/>
    <w:rsid w:val="00852633"/>
    <w:rsid w:val="00854655"/>
    <w:rsid w:val="00856A28"/>
    <w:rsid w:val="00856A5C"/>
    <w:rsid w:val="00856E35"/>
    <w:rsid w:val="008617C9"/>
    <w:rsid w:val="008618B3"/>
    <w:rsid w:val="008651B2"/>
    <w:rsid w:val="00865304"/>
    <w:rsid w:val="008715A6"/>
    <w:rsid w:val="00871E14"/>
    <w:rsid w:val="008738E0"/>
    <w:rsid w:val="008753AA"/>
    <w:rsid w:val="00875C8D"/>
    <w:rsid w:val="0088024A"/>
    <w:rsid w:val="0088117A"/>
    <w:rsid w:val="008835A9"/>
    <w:rsid w:val="008847CB"/>
    <w:rsid w:val="00884F36"/>
    <w:rsid w:val="008850E8"/>
    <w:rsid w:val="0088671C"/>
    <w:rsid w:val="008900BE"/>
    <w:rsid w:val="00891027"/>
    <w:rsid w:val="008911BE"/>
    <w:rsid w:val="00894560"/>
    <w:rsid w:val="00896F55"/>
    <w:rsid w:val="0089739D"/>
    <w:rsid w:val="008A2B28"/>
    <w:rsid w:val="008A47AE"/>
    <w:rsid w:val="008A64D4"/>
    <w:rsid w:val="008B2B5F"/>
    <w:rsid w:val="008B5D07"/>
    <w:rsid w:val="008B7D16"/>
    <w:rsid w:val="008C4D23"/>
    <w:rsid w:val="008C59D8"/>
    <w:rsid w:val="008C7EC2"/>
    <w:rsid w:val="008D0A80"/>
    <w:rsid w:val="008D0F78"/>
    <w:rsid w:val="008D29F3"/>
    <w:rsid w:val="008D35FB"/>
    <w:rsid w:val="008D40BB"/>
    <w:rsid w:val="008D609C"/>
    <w:rsid w:val="008D7F00"/>
    <w:rsid w:val="008E1268"/>
    <w:rsid w:val="008E17F7"/>
    <w:rsid w:val="008E2C5F"/>
    <w:rsid w:val="008E2D9F"/>
    <w:rsid w:val="008E401A"/>
    <w:rsid w:val="008F0B0B"/>
    <w:rsid w:val="008F17AC"/>
    <w:rsid w:val="008F361E"/>
    <w:rsid w:val="008F3D85"/>
    <w:rsid w:val="008F4293"/>
    <w:rsid w:val="008F454A"/>
    <w:rsid w:val="008F4CBC"/>
    <w:rsid w:val="008F5C4E"/>
    <w:rsid w:val="008F7BD6"/>
    <w:rsid w:val="00901F6C"/>
    <w:rsid w:val="00901FAF"/>
    <w:rsid w:val="00904F17"/>
    <w:rsid w:val="00910737"/>
    <w:rsid w:val="00914E80"/>
    <w:rsid w:val="009158DB"/>
    <w:rsid w:val="00921C87"/>
    <w:rsid w:val="00921D30"/>
    <w:rsid w:val="00923A86"/>
    <w:rsid w:val="00924545"/>
    <w:rsid w:val="009250FA"/>
    <w:rsid w:val="00926083"/>
    <w:rsid w:val="00926FC9"/>
    <w:rsid w:val="00927580"/>
    <w:rsid w:val="00930682"/>
    <w:rsid w:val="00930AED"/>
    <w:rsid w:val="00930E32"/>
    <w:rsid w:val="009355F4"/>
    <w:rsid w:val="00936833"/>
    <w:rsid w:val="009421B5"/>
    <w:rsid w:val="00942390"/>
    <w:rsid w:val="0094406D"/>
    <w:rsid w:val="00944585"/>
    <w:rsid w:val="00945C56"/>
    <w:rsid w:val="009507A7"/>
    <w:rsid w:val="009530BE"/>
    <w:rsid w:val="00955865"/>
    <w:rsid w:val="00956D25"/>
    <w:rsid w:val="0095739B"/>
    <w:rsid w:val="00957784"/>
    <w:rsid w:val="00957DE2"/>
    <w:rsid w:val="0096340B"/>
    <w:rsid w:val="00966E72"/>
    <w:rsid w:val="0096739C"/>
    <w:rsid w:val="009678AC"/>
    <w:rsid w:val="00972F6C"/>
    <w:rsid w:val="0097425E"/>
    <w:rsid w:val="00977B66"/>
    <w:rsid w:val="0098105C"/>
    <w:rsid w:val="00981308"/>
    <w:rsid w:val="00981492"/>
    <w:rsid w:val="00981EA2"/>
    <w:rsid w:val="00984416"/>
    <w:rsid w:val="009857DD"/>
    <w:rsid w:val="00986B3A"/>
    <w:rsid w:val="009906DA"/>
    <w:rsid w:val="0099130A"/>
    <w:rsid w:val="00993EFE"/>
    <w:rsid w:val="009949C8"/>
    <w:rsid w:val="009A04CC"/>
    <w:rsid w:val="009A229C"/>
    <w:rsid w:val="009A2765"/>
    <w:rsid w:val="009A5F57"/>
    <w:rsid w:val="009A6F78"/>
    <w:rsid w:val="009B0A21"/>
    <w:rsid w:val="009B311A"/>
    <w:rsid w:val="009B4D17"/>
    <w:rsid w:val="009B6228"/>
    <w:rsid w:val="009C006F"/>
    <w:rsid w:val="009C2BA0"/>
    <w:rsid w:val="009C4428"/>
    <w:rsid w:val="009D0663"/>
    <w:rsid w:val="009D08DA"/>
    <w:rsid w:val="009D0980"/>
    <w:rsid w:val="009D494D"/>
    <w:rsid w:val="009D5D2E"/>
    <w:rsid w:val="009D6A86"/>
    <w:rsid w:val="009D77F1"/>
    <w:rsid w:val="009E0710"/>
    <w:rsid w:val="009E1159"/>
    <w:rsid w:val="009E224F"/>
    <w:rsid w:val="009E2B97"/>
    <w:rsid w:val="009E7D98"/>
    <w:rsid w:val="009F3DA4"/>
    <w:rsid w:val="00A00BEA"/>
    <w:rsid w:val="00A00F38"/>
    <w:rsid w:val="00A01CA5"/>
    <w:rsid w:val="00A01F0C"/>
    <w:rsid w:val="00A02598"/>
    <w:rsid w:val="00A05CA2"/>
    <w:rsid w:val="00A10793"/>
    <w:rsid w:val="00A11670"/>
    <w:rsid w:val="00A11D47"/>
    <w:rsid w:val="00A143AC"/>
    <w:rsid w:val="00A1481C"/>
    <w:rsid w:val="00A15556"/>
    <w:rsid w:val="00A170C3"/>
    <w:rsid w:val="00A1755F"/>
    <w:rsid w:val="00A20CF7"/>
    <w:rsid w:val="00A25A89"/>
    <w:rsid w:val="00A26539"/>
    <w:rsid w:val="00A3051A"/>
    <w:rsid w:val="00A308BD"/>
    <w:rsid w:val="00A316E1"/>
    <w:rsid w:val="00A31FB0"/>
    <w:rsid w:val="00A3220F"/>
    <w:rsid w:val="00A32293"/>
    <w:rsid w:val="00A44ABA"/>
    <w:rsid w:val="00A454D9"/>
    <w:rsid w:val="00A467C4"/>
    <w:rsid w:val="00A4698B"/>
    <w:rsid w:val="00A47F83"/>
    <w:rsid w:val="00A52163"/>
    <w:rsid w:val="00A52862"/>
    <w:rsid w:val="00A52CFF"/>
    <w:rsid w:val="00A57F01"/>
    <w:rsid w:val="00A60695"/>
    <w:rsid w:val="00A63514"/>
    <w:rsid w:val="00A652C1"/>
    <w:rsid w:val="00A65597"/>
    <w:rsid w:val="00A6649E"/>
    <w:rsid w:val="00A66F1A"/>
    <w:rsid w:val="00A7131E"/>
    <w:rsid w:val="00A734AD"/>
    <w:rsid w:val="00A74E86"/>
    <w:rsid w:val="00A772EE"/>
    <w:rsid w:val="00A8108C"/>
    <w:rsid w:val="00A81FF4"/>
    <w:rsid w:val="00A83B53"/>
    <w:rsid w:val="00A84891"/>
    <w:rsid w:val="00A8798D"/>
    <w:rsid w:val="00A9039F"/>
    <w:rsid w:val="00A91610"/>
    <w:rsid w:val="00A952B7"/>
    <w:rsid w:val="00A95642"/>
    <w:rsid w:val="00A95BF2"/>
    <w:rsid w:val="00A978D4"/>
    <w:rsid w:val="00A97C37"/>
    <w:rsid w:val="00AA27D8"/>
    <w:rsid w:val="00AA289F"/>
    <w:rsid w:val="00AB125A"/>
    <w:rsid w:val="00AB1C6F"/>
    <w:rsid w:val="00AB2732"/>
    <w:rsid w:val="00AC02E1"/>
    <w:rsid w:val="00AD0571"/>
    <w:rsid w:val="00AD134D"/>
    <w:rsid w:val="00AD2BB8"/>
    <w:rsid w:val="00AD47EF"/>
    <w:rsid w:val="00AD578A"/>
    <w:rsid w:val="00AD7B79"/>
    <w:rsid w:val="00AE07FB"/>
    <w:rsid w:val="00AE4D2F"/>
    <w:rsid w:val="00AF09A3"/>
    <w:rsid w:val="00AF0DA0"/>
    <w:rsid w:val="00AF2E69"/>
    <w:rsid w:val="00AF4E70"/>
    <w:rsid w:val="00AF4EA9"/>
    <w:rsid w:val="00AF50B5"/>
    <w:rsid w:val="00AF71DE"/>
    <w:rsid w:val="00B010DC"/>
    <w:rsid w:val="00B01672"/>
    <w:rsid w:val="00B05B4D"/>
    <w:rsid w:val="00B07838"/>
    <w:rsid w:val="00B131D2"/>
    <w:rsid w:val="00B15438"/>
    <w:rsid w:val="00B17B7E"/>
    <w:rsid w:val="00B17C15"/>
    <w:rsid w:val="00B20F3C"/>
    <w:rsid w:val="00B22465"/>
    <w:rsid w:val="00B23610"/>
    <w:rsid w:val="00B24349"/>
    <w:rsid w:val="00B252C4"/>
    <w:rsid w:val="00B27233"/>
    <w:rsid w:val="00B305FD"/>
    <w:rsid w:val="00B361A1"/>
    <w:rsid w:val="00B3667F"/>
    <w:rsid w:val="00B375F6"/>
    <w:rsid w:val="00B4015D"/>
    <w:rsid w:val="00B4222D"/>
    <w:rsid w:val="00B4790E"/>
    <w:rsid w:val="00B47AEC"/>
    <w:rsid w:val="00B47DD2"/>
    <w:rsid w:val="00B5077B"/>
    <w:rsid w:val="00B515A8"/>
    <w:rsid w:val="00B54752"/>
    <w:rsid w:val="00B561CB"/>
    <w:rsid w:val="00B61141"/>
    <w:rsid w:val="00B61CA5"/>
    <w:rsid w:val="00B668F5"/>
    <w:rsid w:val="00B71331"/>
    <w:rsid w:val="00B76DB9"/>
    <w:rsid w:val="00B77B4C"/>
    <w:rsid w:val="00B801D3"/>
    <w:rsid w:val="00B81055"/>
    <w:rsid w:val="00B82795"/>
    <w:rsid w:val="00B93C10"/>
    <w:rsid w:val="00B93EE6"/>
    <w:rsid w:val="00B94027"/>
    <w:rsid w:val="00B940E9"/>
    <w:rsid w:val="00B94AC0"/>
    <w:rsid w:val="00B95F2C"/>
    <w:rsid w:val="00B96C3C"/>
    <w:rsid w:val="00BA0484"/>
    <w:rsid w:val="00BA1781"/>
    <w:rsid w:val="00BA3629"/>
    <w:rsid w:val="00BA6CBE"/>
    <w:rsid w:val="00BB04EE"/>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C64"/>
    <w:rsid w:val="00C00DCA"/>
    <w:rsid w:val="00C014B4"/>
    <w:rsid w:val="00C01D0A"/>
    <w:rsid w:val="00C02F78"/>
    <w:rsid w:val="00C04F74"/>
    <w:rsid w:val="00C069C8"/>
    <w:rsid w:val="00C06A8B"/>
    <w:rsid w:val="00C07EE3"/>
    <w:rsid w:val="00C07FE0"/>
    <w:rsid w:val="00C10C9D"/>
    <w:rsid w:val="00C116F1"/>
    <w:rsid w:val="00C13334"/>
    <w:rsid w:val="00C14D87"/>
    <w:rsid w:val="00C16675"/>
    <w:rsid w:val="00C25763"/>
    <w:rsid w:val="00C26BB8"/>
    <w:rsid w:val="00C275B9"/>
    <w:rsid w:val="00C3093B"/>
    <w:rsid w:val="00C315F1"/>
    <w:rsid w:val="00C379ED"/>
    <w:rsid w:val="00C37D98"/>
    <w:rsid w:val="00C40E83"/>
    <w:rsid w:val="00C50B22"/>
    <w:rsid w:val="00C515F1"/>
    <w:rsid w:val="00C52C14"/>
    <w:rsid w:val="00C55196"/>
    <w:rsid w:val="00C617EB"/>
    <w:rsid w:val="00C61A5F"/>
    <w:rsid w:val="00C628F5"/>
    <w:rsid w:val="00C64FD4"/>
    <w:rsid w:val="00C71BF8"/>
    <w:rsid w:val="00C7232F"/>
    <w:rsid w:val="00C730AE"/>
    <w:rsid w:val="00C8073D"/>
    <w:rsid w:val="00C8223A"/>
    <w:rsid w:val="00C827B4"/>
    <w:rsid w:val="00C83534"/>
    <w:rsid w:val="00C83541"/>
    <w:rsid w:val="00C84607"/>
    <w:rsid w:val="00C87FDA"/>
    <w:rsid w:val="00C9190E"/>
    <w:rsid w:val="00C973C4"/>
    <w:rsid w:val="00C975A5"/>
    <w:rsid w:val="00CA06C9"/>
    <w:rsid w:val="00CA0970"/>
    <w:rsid w:val="00CA2A21"/>
    <w:rsid w:val="00CA2D6F"/>
    <w:rsid w:val="00CA3994"/>
    <w:rsid w:val="00CA3A07"/>
    <w:rsid w:val="00CA5D04"/>
    <w:rsid w:val="00CA6797"/>
    <w:rsid w:val="00CA68CA"/>
    <w:rsid w:val="00CB022C"/>
    <w:rsid w:val="00CB387F"/>
    <w:rsid w:val="00CB3E0B"/>
    <w:rsid w:val="00CB4A96"/>
    <w:rsid w:val="00CB4D9D"/>
    <w:rsid w:val="00CB5B5C"/>
    <w:rsid w:val="00CB62DB"/>
    <w:rsid w:val="00CB7CFC"/>
    <w:rsid w:val="00CC25D9"/>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5BB0"/>
    <w:rsid w:val="00CF5CFC"/>
    <w:rsid w:val="00CF73AD"/>
    <w:rsid w:val="00CF793D"/>
    <w:rsid w:val="00D02B10"/>
    <w:rsid w:val="00D04870"/>
    <w:rsid w:val="00D07726"/>
    <w:rsid w:val="00D07D00"/>
    <w:rsid w:val="00D10B06"/>
    <w:rsid w:val="00D12A8C"/>
    <w:rsid w:val="00D132BF"/>
    <w:rsid w:val="00D13B0B"/>
    <w:rsid w:val="00D17801"/>
    <w:rsid w:val="00D21110"/>
    <w:rsid w:val="00D22251"/>
    <w:rsid w:val="00D2282A"/>
    <w:rsid w:val="00D24B7E"/>
    <w:rsid w:val="00D264D4"/>
    <w:rsid w:val="00D275A8"/>
    <w:rsid w:val="00D27E01"/>
    <w:rsid w:val="00D34A43"/>
    <w:rsid w:val="00D34B04"/>
    <w:rsid w:val="00D35675"/>
    <w:rsid w:val="00D43163"/>
    <w:rsid w:val="00D47DF3"/>
    <w:rsid w:val="00D50801"/>
    <w:rsid w:val="00D5207A"/>
    <w:rsid w:val="00D548BB"/>
    <w:rsid w:val="00D56E61"/>
    <w:rsid w:val="00D608A5"/>
    <w:rsid w:val="00D63A0B"/>
    <w:rsid w:val="00D65BF9"/>
    <w:rsid w:val="00D7097D"/>
    <w:rsid w:val="00D7259B"/>
    <w:rsid w:val="00D741D8"/>
    <w:rsid w:val="00D744B4"/>
    <w:rsid w:val="00D75BA5"/>
    <w:rsid w:val="00D8015E"/>
    <w:rsid w:val="00D81E26"/>
    <w:rsid w:val="00D82BA7"/>
    <w:rsid w:val="00D84820"/>
    <w:rsid w:val="00D8537B"/>
    <w:rsid w:val="00D90CD0"/>
    <w:rsid w:val="00D9122B"/>
    <w:rsid w:val="00D92B25"/>
    <w:rsid w:val="00D955EE"/>
    <w:rsid w:val="00D9655A"/>
    <w:rsid w:val="00DA5967"/>
    <w:rsid w:val="00DA6FD6"/>
    <w:rsid w:val="00DA7842"/>
    <w:rsid w:val="00DB15BA"/>
    <w:rsid w:val="00DB39E4"/>
    <w:rsid w:val="00DB7972"/>
    <w:rsid w:val="00DB7C17"/>
    <w:rsid w:val="00DC0351"/>
    <w:rsid w:val="00DC326F"/>
    <w:rsid w:val="00DC4CA9"/>
    <w:rsid w:val="00DC5D74"/>
    <w:rsid w:val="00DD0A7B"/>
    <w:rsid w:val="00DD7024"/>
    <w:rsid w:val="00DE1A6C"/>
    <w:rsid w:val="00DE2A08"/>
    <w:rsid w:val="00DE44A1"/>
    <w:rsid w:val="00DF331D"/>
    <w:rsid w:val="00DF4303"/>
    <w:rsid w:val="00DF57F4"/>
    <w:rsid w:val="00DF5C3D"/>
    <w:rsid w:val="00DF7765"/>
    <w:rsid w:val="00E00611"/>
    <w:rsid w:val="00E0154D"/>
    <w:rsid w:val="00E10B8B"/>
    <w:rsid w:val="00E1131F"/>
    <w:rsid w:val="00E11DAC"/>
    <w:rsid w:val="00E12D03"/>
    <w:rsid w:val="00E1319D"/>
    <w:rsid w:val="00E13888"/>
    <w:rsid w:val="00E14289"/>
    <w:rsid w:val="00E16B00"/>
    <w:rsid w:val="00E17F8A"/>
    <w:rsid w:val="00E21BC1"/>
    <w:rsid w:val="00E23007"/>
    <w:rsid w:val="00E312B1"/>
    <w:rsid w:val="00E33D36"/>
    <w:rsid w:val="00E356D5"/>
    <w:rsid w:val="00E42BB6"/>
    <w:rsid w:val="00E444A9"/>
    <w:rsid w:val="00E465BF"/>
    <w:rsid w:val="00E47BDC"/>
    <w:rsid w:val="00E47DA9"/>
    <w:rsid w:val="00E50785"/>
    <w:rsid w:val="00E554EC"/>
    <w:rsid w:val="00E5617D"/>
    <w:rsid w:val="00E60541"/>
    <w:rsid w:val="00E60EAE"/>
    <w:rsid w:val="00E66C34"/>
    <w:rsid w:val="00E70BB4"/>
    <w:rsid w:val="00E724DD"/>
    <w:rsid w:val="00E72800"/>
    <w:rsid w:val="00E728FA"/>
    <w:rsid w:val="00E740C1"/>
    <w:rsid w:val="00E800C9"/>
    <w:rsid w:val="00E81E02"/>
    <w:rsid w:val="00E82793"/>
    <w:rsid w:val="00E83259"/>
    <w:rsid w:val="00E8392F"/>
    <w:rsid w:val="00E85175"/>
    <w:rsid w:val="00E858FF"/>
    <w:rsid w:val="00E85E48"/>
    <w:rsid w:val="00E94854"/>
    <w:rsid w:val="00EA0C00"/>
    <w:rsid w:val="00EA1EB4"/>
    <w:rsid w:val="00EA75B6"/>
    <w:rsid w:val="00EB0545"/>
    <w:rsid w:val="00EB33A2"/>
    <w:rsid w:val="00EB6D65"/>
    <w:rsid w:val="00EB7262"/>
    <w:rsid w:val="00EC59DF"/>
    <w:rsid w:val="00EC7478"/>
    <w:rsid w:val="00EC7721"/>
    <w:rsid w:val="00EC7E6F"/>
    <w:rsid w:val="00ED1E64"/>
    <w:rsid w:val="00ED2BA1"/>
    <w:rsid w:val="00ED303F"/>
    <w:rsid w:val="00ED6754"/>
    <w:rsid w:val="00ED6C0D"/>
    <w:rsid w:val="00ED6E44"/>
    <w:rsid w:val="00EE23B4"/>
    <w:rsid w:val="00EE39FC"/>
    <w:rsid w:val="00EE4103"/>
    <w:rsid w:val="00EE4B1D"/>
    <w:rsid w:val="00EE65D3"/>
    <w:rsid w:val="00EE769E"/>
    <w:rsid w:val="00EF18AB"/>
    <w:rsid w:val="00EF1988"/>
    <w:rsid w:val="00EF2B39"/>
    <w:rsid w:val="00EF3DD8"/>
    <w:rsid w:val="00EF70CC"/>
    <w:rsid w:val="00F005F9"/>
    <w:rsid w:val="00F01949"/>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47A24"/>
    <w:rsid w:val="00F53659"/>
    <w:rsid w:val="00F54E92"/>
    <w:rsid w:val="00F54FB8"/>
    <w:rsid w:val="00F60CE8"/>
    <w:rsid w:val="00F61939"/>
    <w:rsid w:val="00F6261A"/>
    <w:rsid w:val="00F64806"/>
    <w:rsid w:val="00F6551E"/>
    <w:rsid w:val="00F6556A"/>
    <w:rsid w:val="00F7117D"/>
    <w:rsid w:val="00F719F7"/>
    <w:rsid w:val="00F749A4"/>
    <w:rsid w:val="00F77DD1"/>
    <w:rsid w:val="00F81C03"/>
    <w:rsid w:val="00F83189"/>
    <w:rsid w:val="00F84D31"/>
    <w:rsid w:val="00F9582A"/>
    <w:rsid w:val="00F95A55"/>
    <w:rsid w:val="00F95FDB"/>
    <w:rsid w:val="00F97ADB"/>
    <w:rsid w:val="00FA069E"/>
    <w:rsid w:val="00FA1678"/>
    <w:rsid w:val="00FA17DD"/>
    <w:rsid w:val="00FA59BA"/>
    <w:rsid w:val="00FB36FB"/>
    <w:rsid w:val="00FB51C4"/>
    <w:rsid w:val="00FB5BD7"/>
    <w:rsid w:val="00FB6C4D"/>
    <w:rsid w:val="00FC06CA"/>
    <w:rsid w:val="00FC27C2"/>
    <w:rsid w:val="00FC319D"/>
    <w:rsid w:val="00FC46D6"/>
    <w:rsid w:val="00FC5626"/>
    <w:rsid w:val="00FD0FFF"/>
    <w:rsid w:val="00FD10F6"/>
    <w:rsid w:val="00FD388B"/>
    <w:rsid w:val="00FD587D"/>
    <w:rsid w:val="00FE2D02"/>
    <w:rsid w:val="00FE59BD"/>
    <w:rsid w:val="00FE766C"/>
    <w:rsid w:val="00FF1676"/>
    <w:rsid w:val="00FF2A41"/>
    <w:rsid w:val="00FF44B4"/>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5F28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A15"/>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11A58"/>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611A58"/>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611A58"/>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611A58"/>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paragraph" w:styleId="Brdtekst">
    <w:name w:val="Body Text"/>
    <w:basedOn w:val="Normal"/>
    <w:link w:val="BrdtekstTegn"/>
    <w:rsid w:val="0019537E"/>
    <w:pPr>
      <w:keepLines/>
      <w:spacing w:after="120"/>
    </w:pPr>
    <w:rPr>
      <w:rFonts w:cstheme="minorHAnsi"/>
      <w:lang w:eastAsia="nb-NO"/>
    </w:rPr>
  </w:style>
  <w:style w:type="character" w:customStyle="1" w:styleId="BrdtekstTegn">
    <w:name w:val="Brødtekst Tegn"/>
    <w:basedOn w:val="Standardskriftforavsnitt"/>
    <w:link w:val="Brdtekst"/>
    <w:rsid w:val="0019537E"/>
    <w:rPr>
      <w:rFonts w:cstheme="minorHAnsi"/>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efa.difi.no/ehf/guide/invoice-and-creditnote/2.0/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nskaffelser.no/verktoy/how-send-electronic-invoi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eppol.eu/what-is-peppol/peppol-country-profiles/norway-country-profil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2048</Words>
  <Characters>10855</Characters>
  <Application>Microsoft Office Word</Application>
  <DocSecurity>0</DocSecurity>
  <Lines>90</Lines>
  <Paragraphs>25</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2026-05-06T11:49:00Z</dcterms:created>
  <dcterms:modified xsi:type="dcterms:W3CDTF">2026-05-06T11:49:00Z</dcterms:modified>
</cp:coreProperties>
</file>